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B29B5FE" w14:textId="77777777" w:rsidR="000F1C87" w:rsidRPr="00084BB4" w:rsidRDefault="000F1C87" w:rsidP="000F1C87">
      <w:pPr>
        <w:bidi/>
        <w:jc w:val="center"/>
        <w:rPr>
          <w:rFonts w:ascii="Traditional Arabic" w:hAnsi="Traditional Arabic" w:cs="Traditional Arabic"/>
          <w:b/>
          <w:bCs/>
          <w:sz w:val="28"/>
          <w:szCs w:val="28"/>
          <w:rtl/>
        </w:rPr>
      </w:pPr>
      <w:bookmarkStart w:id="0" w:name="_GoBack"/>
      <w:bookmarkEnd w:id="0"/>
      <w:r w:rsidRPr="00084BB4">
        <w:rPr>
          <w:rFonts w:ascii="Traditional Arabic" w:hAnsi="Traditional Arabic" w:cs="Traditional Arabic" w:hint="cs"/>
          <w:b/>
          <w:bCs/>
          <w:sz w:val="28"/>
          <w:szCs w:val="28"/>
          <w:rtl/>
        </w:rPr>
        <w:t>أساسيات الإتيان بالنتائج العكسية</w:t>
      </w:r>
    </w:p>
    <w:p w14:paraId="3A37B621" w14:textId="77777777" w:rsidR="000F1C87" w:rsidRPr="00084BB4" w:rsidRDefault="000F1C87" w:rsidP="000F1C87">
      <w:pPr>
        <w:bidi/>
        <w:jc w:val="center"/>
        <w:rPr>
          <w:rFonts w:ascii="Traditional Arabic" w:hAnsi="Traditional Arabic" w:cs="Traditional Arabic"/>
          <w:b/>
          <w:bCs/>
          <w:sz w:val="28"/>
          <w:szCs w:val="28"/>
          <w:rtl/>
        </w:rPr>
      </w:pPr>
    </w:p>
    <w:tbl>
      <w:tblPr>
        <w:tblStyle w:val="TableGrid"/>
        <w:bidiVisual/>
        <w:tblW w:w="0" w:type="auto"/>
        <w:tblLook w:val="04A0" w:firstRow="1" w:lastRow="0" w:firstColumn="1" w:lastColumn="0" w:noHBand="0" w:noVBand="1"/>
      </w:tblPr>
      <w:tblGrid>
        <w:gridCol w:w="9576"/>
      </w:tblGrid>
      <w:tr w:rsidR="000F1C87" w:rsidRPr="00084BB4" w14:paraId="11F8F5F1" w14:textId="77777777" w:rsidTr="000F1C87">
        <w:tc>
          <w:tcPr>
            <w:tcW w:w="9576" w:type="dxa"/>
          </w:tcPr>
          <w:p w14:paraId="0652D65A" w14:textId="77777777" w:rsidR="000F1C87" w:rsidRPr="00084BB4" w:rsidRDefault="000F1C87" w:rsidP="000F1C87">
            <w:pPr>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مفاتيح الإتيان بالنتائج العكسية:</w:t>
            </w:r>
          </w:p>
          <w:p w14:paraId="32F5DD50" w14:textId="77777777" w:rsidR="000F1C87" w:rsidRPr="00084BB4" w:rsidRDefault="000F1C87" w:rsidP="000F1C87">
            <w:pPr>
              <w:pStyle w:val="ListParagraph"/>
              <w:numPr>
                <w:ilvl w:val="0"/>
                <w:numId w:val="1"/>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الكشف: فضح الظلم وتحدّي التستّر على (الانتهاكات)</w:t>
            </w:r>
          </w:p>
          <w:p w14:paraId="1D381CC2" w14:textId="77777777" w:rsidR="000F1C87" w:rsidRPr="00084BB4" w:rsidRDefault="00E8487D" w:rsidP="000F1C87">
            <w:pPr>
              <w:pStyle w:val="ListParagraph"/>
              <w:numPr>
                <w:ilvl w:val="0"/>
                <w:numId w:val="1"/>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الاستعادة</w:t>
            </w:r>
            <w:r w:rsidR="000F1C87" w:rsidRPr="00084BB4">
              <w:rPr>
                <w:rFonts w:ascii="Traditional Arabic" w:hAnsi="Traditional Arabic" w:cs="Traditional Arabic" w:hint="cs"/>
                <w:sz w:val="28"/>
                <w:szCs w:val="28"/>
                <w:rtl/>
              </w:rPr>
              <w:t xml:space="preserve">: التحقّق من صحة الهدف وتحدّي </w:t>
            </w:r>
            <w:r w:rsidRPr="00084BB4">
              <w:rPr>
                <w:rFonts w:ascii="Traditional Arabic" w:hAnsi="Traditional Arabic" w:cs="Traditional Arabic" w:hint="cs"/>
                <w:sz w:val="28"/>
                <w:szCs w:val="28"/>
                <w:rtl/>
              </w:rPr>
              <w:t>التخفيض</w:t>
            </w:r>
            <w:r w:rsidR="000F1C87" w:rsidRPr="00084BB4">
              <w:rPr>
                <w:rFonts w:ascii="Traditional Arabic" w:hAnsi="Traditional Arabic" w:cs="Traditional Arabic" w:hint="cs"/>
                <w:sz w:val="28"/>
                <w:szCs w:val="28"/>
                <w:rtl/>
              </w:rPr>
              <w:t xml:space="preserve"> في القيمة</w:t>
            </w:r>
          </w:p>
          <w:p w14:paraId="0CB3F806" w14:textId="77777777" w:rsidR="000F1C87" w:rsidRPr="00084BB4" w:rsidRDefault="000F1C87" w:rsidP="000F1C87">
            <w:pPr>
              <w:pStyle w:val="ListParagraph"/>
              <w:numPr>
                <w:ilvl w:val="0"/>
                <w:numId w:val="1"/>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إعادة التأطير: التأكيد على الظلم والتصدّي لإعادة التفسير</w:t>
            </w:r>
          </w:p>
          <w:p w14:paraId="6F3EC4D6" w14:textId="77777777" w:rsidR="000F1C87" w:rsidRPr="00084BB4" w:rsidRDefault="000F1C87" w:rsidP="000F1C87">
            <w:pPr>
              <w:pStyle w:val="ListParagraph"/>
              <w:numPr>
                <w:ilvl w:val="0"/>
                <w:numId w:val="1"/>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إعادة التوجيه: حشد الدعم والاحتراس من القنوات الرسمية</w:t>
            </w:r>
          </w:p>
          <w:p w14:paraId="56122A98" w14:textId="77777777" w:rsidR="000F1C87" w:rsidRPr="00084BB4" w:rsidRDefault="000F1C87" w:rsidP="000F1C87">
            <w:pPr>
              <w:pStyle w:val="ListParagraph"/>
              <w:numPr>
                <w:ilvl w:val="0"/>
                <w:numId w:val="1"/>
              </w:numPr>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المقاومة: مواجهة الترهيب والرشوة</w:t>
            </w:r>
          </w:p>
        </w:tc>
      </w:tr>
    </w:tbl>
    <w:p w14:paraId="16FFE789" w14:textId="77777777" w:rsidR="002C12E4" w:rsidRPr="00084BB4" w:rsidRDefault="000F1C87" w:rsidP="000F1C87">
      <w:pPr>
        <w:bidi/>
        <w:jc w:val="both"/>
        <w:rPr>
          <w:rFonts w:ascii="Traditional Arabic" w:hAnsi="Traditional Arabic" w:cs="Traditional Arabic"/>
          <w:b/>
          <w:bCs/>
          <w:sz w:val="28"/>
          <w:szCs w:val="28"/>
          <w:rtl/>
        </w:rPr>
      </w:pPr>
      <w:r w:rsidRPr="00084BB4">
        <w:rPr>
          <w:rFonts w:ascii="Traditional Arabic" w:hAnsi="Traditional Arabic" w:cs="Traditional Arabic" w:hint="cs"/>
          <w:b/>
          <w:bCs/>
          <w:sz w:val="28"/>
          <w:szCs w:val="28"/>
          <w:rtl/>
        </w:rPr>
        <w:t xml:space="preserve"> </w:t>
      </w:r>
    </w:p>
    <w:p w14:paraId="72622318" w14:textId="77777777" w:rsidR="00ED5D21" w:rsidRPr="00084BB4" w:rsidRDefault="00ED5D21" w:rsidP="000F1C87">
      <w:pPr>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يُعنَى نموذج الإتيان بالنتائج العكسية بالتكتيكات (الأساليب) الكفيلة بمعارضة الظلم.</w:t>
      </w:r>
    </w:p>
    <w:p w14:paraId="39E955FE" w14:textId="77777777" w:rsidR="006D54EC" w:rsidRPr="00084BB4" w:rsidRDefault="00ED5D21" w:rsidP="006D54EC">
      <w:pPr>
        <w:bidi/>
        <w:jc w:val="both"/>
        <w:rPr>
          <w:rFonts w:ascii="Traditional Arabic" w:hAnsi="Traditional Arabic" w:cs="Traditional Arabic"/>
          <w:sz w:val="28"/>
          <w:szCs w:val="28"/>
          <w:rtl/>
        </w:rPr>
      </w:pPr>
      <w:r w:rsidRPr="00084BB4">
        <w:rPr>
          <w:rFonts w:ascii="Traditional Arabic" w:hAnsi="Traditional Arabic" w:cs="Traditional Arabic" w:hint="cs"/>
          <w:b/>
          <w:bCs/>
          <w:sz w:val="28"/>
          <w:szCs w:val="28"/>
          <w:rtl/>
        </w:rPr>
        <w:t>الإتيان بالنتائج العكسية:</w:t>
      </w:r>
      <w:r w:rsidR="003C3886" w:rsidRPr="00084BB4">
        <w:rPr>
          <w:rFonts w:ascii="Traditional Arabic" w:hAnsi="Traditional Arabic" w:cs="Traditional Arabic" w:hint="cs"/>
          <w:b/>
          <w:bCs/>
          <w:sz w:val="28"/>
          <w:szCs w:val="28"/>
          <w:rtl/>
        </w:rPr>
        <w:t xml:space="preserve"> </w:t>
      </w:r>
      <w:r w:rsidR="006D54EC" w:rsidRPr="00084BB4">
        <w:rPr>
          <w:rFonts w:ascii="Traditional Arabic" w:hAnsi="Traditional Arabic" w:cs="Traditional Arabic" w:hint="cs"/>
          <w:sz w:val="28"/>
          <w:szCs w:val="28"/>
          <w:rtl/>
        </w:rPr>
        <w:t>يمكن القول بأن هجوما ما يتسبّب بنتائج عكسية عندما يؤدي إلى إعطاء المزيد من الدعم لما يتعرّض للهجوم أو إيلاء المزيد من الاهتمام له. ويمكن أن يأتي ارتكاب الظلم أو انتهاك القواعد بنتائج عكسية تطال المجرم.</w:t>
      </w:r>
    </w:p>
    <w:p w14:paraId="4794B7EE" w14:textId="77777777" w:rsidR="006D54EC" w:rsidRPr="00084BB4" w:rsidRDefault="006D54EC" w:rsidP="006D54EC">
      <w:pPr>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يمكن أن يظهر الإتيان بالنتائج العكسية في الرأي العام السلبي أو زيادة نشاط المعارضين. حتى عندما يبدو أن المجرم يفلت من العقاب على الظلم الذي ارتكبه، يمكن أن يؤدي ذلك إلى نتائج عكسية على الأمد الطويل.</w:t>
      </w:r>
    </w:p>
    <w:p w14:paraId="2F610A51" w14:textId="77777777" w:rsidR="000E14B3" w:rsidRPr="00084BB4" w:rsidRDefault="006D54EC" w:rsidP="006D54EC">
      <w:pPr>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إن حالات الظلم التي ترتكبها الجماعات القوية لا تأتي بأغلبيتها بنتائج عكسية نظرا لقدر</w:t>
      </w:r>
      <w:r w:rsidR="000E14B3" w:rsidRPr="00084BB4">
        <w:rPr>
          <w:rFonts w:ascii="Traditional Arabic" w:hAnsi="Traditional Arabic" w:cs="Traditional Arabic" w:hint="cs"/>
          <w:sz w:val="28"/>
          <w:szCs w:val="28"/>
          <w:rtl/>
        </w:rPr>
        <w:t>ة</w:t>
      </w:r>
      <w:r w:rsidR="00E76C24" w:rsidRPr="00084BB4">
        <w:rPr>
          <w:rFonts w:ascii="Traditional Arabic" w:hAnsi="Traditional Arabic" w:cs="Traditional Arabic" w:hint="cs"/>
          <w:sz w:val="28"/>
          <w:szCs w:val="28"/>
          <w:rtl/>
        </w:rPr>
        <w:t xml:space="preserve"> </w:t>
      </w:r>
      <w:r w:rsidR="000E14B3" w:rsidRPr="00084BB4">
        <w:rPr>
          <w:rFonts w:ascii="Traditional Arabic" w:hAnsi="Traditional Arabic" w:cs="Traditional Arabic" w:hint="cs"/>
          <w:sz w:val="28"/>
          <w:szCs w:val="28"/>
          <w:rtl/>
        </w:rPr>
        <w:t>هذه الجماعات على الحدّ من فتيل الغضب الشديد.</w:t>
      </w:r>
    </w:p>
    <w:p w14:paraId="38D58BA2" w14:textId="77777777" w:rsidR="000E14B3" w:rsidRPr="00084BB4" w:rsidRDefault="000E14B3" w:rsidP="000E14B3">
      <w:pPr>
        <w:bidi/>
        <w:jc w:val="both"/>
        <w:rPr>
          <w:rFonts w:ascii="Traditional Arabic" w:hAnsi="Traditional Arabic" w:cs="Traditional Arabic"/>
          <w:b/>
          <w:bCs/>
          <w:sz w:val="28"/>
          <w:szCs w:val="28"/>
          <w:rtl/>
        </w:rPr>
      </w:pPr>
      <w:r w:rsidRPr="00084BB4">
        <w:rPr>
          <w:rFonts w:ascii="Traditional Arabic" w:hAnsi="Traditional Arabic" w:cs="Traditional Arabic" w:hint="cs"/>
          <w:b/>
          <w:bCs/>
          <w:sz w:val="28"/>
          <w:szCs w:val="28"/>
          <w:rtl/>
        </w:rPr>
        <w:t>فيما يلي خمس طرق من شأنها الحدّ من فتيل الغضب الشديد على ارتكاب الظلم:</w:t>
      </w:r>
    </w:p>
    <w:p w14:paraId="735AA741" w14:textId="77777777" w:rsidR="000E14B3" w:rsidRPr="00084BB4" w:rsidRDefault="00A8258E" w:rsidP="00A8258E">
      <w:pPr>
        <w:pStyle w:val="ListParagraph"/>
        <w:numPr>
          <w:ilvl w:val="0"/>
          <w:numId w:val="2"/>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التستّر على الفعل (الظلم الذي ارتُكبَ)</w:t>
      </w:r>
    </w:p>
    <w:p w14:paraId="77CF6DE8" w14:textId="77777777" w:rsidR="00A8258E" w:rsidRPr="00084BB4" w:rsidRDefault="00E8487D" w:rsidP="00A8258E">
      <w:pPr>
        <w:pStyle w:val="ListParagraph"/>
        <w:numPr>
          <w:ilvl w:val="0"/>
          <w:numId w:val="2"/>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التخفيض</w:t>
      </w:r>
      <w:r w:rsidR="00A8258E" w:rsidRPr="00084BB4">
        <w:rPr>
          <w:rFonts w:ascii="Traditional Arabic" w:hAnsi="Traditional Arabic" w:cs="Traditional Arabic" w:hint="cs"/>
          <w:sz w:val="28"/>
          <w:szCs w:val="28"/>
          <w:rtl/>
        </w:rPr>
        <w:t xml:space="preserve"> من قيمة الهدف</w:t>
      </w:r>
    </w:p>
    <w:p w14:paraId="6BB862E0" w14:textId="77777777" w:rsidR="00A8258E" w:rsidRPr="00084BB4" w:rsidRDefault="00A8258E" w:rsidP="00A8258E">
      <w:pPr>
        <w:pStyle w:val="ListParagraph"/>
        <w:numPr>
          <w:ilvl w:val="0"/>
          <w:numId w:val="2"/>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إعادة تفسير ما جرى</w:t>
      </w:r>
    </w:p>
    <w:p w14:paraId="1BB6267C" w14:textId="77777777" w:rsidR="00A8258E" w:rsidRPr="00084BB4" w:rsidRDefault="00A8258E" w:rsidP="00A8258E">
      <w:pPr>
        <w:pStyle w:val="ListParagraph"/>
        <w:numPr>
          <w:ilvl w:val="0"/>
          <w:numId w:val="2"/>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استخدام القنوات الرسمية لإعطاء الانطباع بتطبيق العدالة</w:t>
      </w:r>
    </w:p>
    <w:p w14:paraId="35EF274F" w14:textId="77777777" w:rsidR="00A8258E" w:rsidRPr="00084BB4" w:rsidRDefault="00A8258E" w:rsidP="00A8258E">
      <w:pPr>
        <w:pStyle w:val="ListParagraph"/>
        <w:numPr>
          <w:ilvl w:val="0"/>
          <w:numId w:val="2"/>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الترهيب أو مكافأة الأشخاص المتورطين</w:t>
      </w:r>
    </w:p>
    <w:p w14:paraId="32C3C762" w14:textId="77777777" w:rsidR="00E76C24" w:rsidRPr="00084BB4" w:rsidRDefault="00E76C24" w:rsidP="00E76C24">
      <w:pPr>
        <w:pStyle w:val="ListParagraph"/>
        <w:bidi/>
        <w:jc w:val="both"/>
        <w:rPr>
          <w:rFonts w:ascii="Traditional Arabic" w:hAnsi="Traditional Arabic" w:cs="Traditional Arabic"/>
          <w:sz w:val="28"/>
          <w:szCs w:val="28"/>
          <w:rtl/>
        </w:rPr>
      </w:pPr>
    </w:p>
    <w:p w14:paraId="1BC4D199" w14:textId="77777777" w:rsidR="00E76C24" w:rsidRPr="00084BB4" w:rsidRDefault="00E76C24" w:rsidP="00E76C24">
      <w:pPr>
        <w:pStyle w:val="ListParagraph"/>
        <w:bidi/>
        <w:jc w:val="both"/>
        <w:rPr>
          <w:rFonts w:ascii="Traditional Arabic" w:hAnsi="Traditional Arabic" w:cs="Traditional Arabic"/>
          <w:sz w:val="28"/>
          <w:szCs w:val="28"/>
          <w:rtl/>
        </w:rPr>
      </w:pPr>
    </w:p>
    <w:p w14:paraId="68A989A3" w14:textId="77777777" w:rsidR="00E76C24" w:rsidRPr="00084BB4" w:rsidRDefault="00E76C24" w:rsidP="00E76C24">
      <w:pPr>
        <w:pStyle w:val="ListParagraph"/>
        <w:bidi/>
        <w:jc w:val="both"/>
        <w:rPr>
          <w:rFonts w:ascii="Traditional Arabic" w:hAnsi="Traditional Arabic" w:cs="Traditional Arabic"/>
          <w:sz w:val="28"/>
          <w:szCs w:val="28"/>
          <w:rtl/>
        </w:rPr>
      </w:pPr>
    </w:p>
    <w:p w14:paraId="4B120EC0" w14:textId="77777777" w:rsidR="00E76C24" w:rsidRPr="00084BB4" w:rsidRDefault="00E76C24" w:rsidP="00E76C24">
      <w:pPr>
        <w:pStyle w:val="ListParagraph"/>
        <w:bidi/>
        <w:jc w:val="both"/>
        <w:rPr>
          <w:rFonts w:ascii="Traditional Arabic" w:hAnsi="Traditional Arabic" w:cs="Traditional Arabic"/>
          <w:sz w:val="28"/>
          <w:szCs w:val="28"/>
          <w:rtl/>
        </w:rPr>
      </w:pPr>
    </w:p>
    <w:p w14:paraId="0ECCC21B" w14:textId="77777777" w:rsidR="00E76C24" w:rsidRPr="00084BB4" w:rsidRDefault="00A462E3" w:rsidP="00E76C24">
      <w:pPr>
        <w:pStyle w:val="ListParagraph"/>
        <w:bidi/>
        <w:jc w:val="both"/>
        <w:rPr>
          <w:rFonts w:ascii="Traditional Arabic" w:hAnsi="Traditional Arabic" w:cs="Traditional Arabic"/>
          <w:sz w:val="28"/>
          <w:szCs w:val="28"/>
          <w:rtl/>
        </w:rPr>
      </w:pPr>
      <w:r>
        <w:rPr>
          <w:rFonts w:ascii="Traditional Arabic" w:hAnsi="Traditional Arabic" w:cs="Traditional Arabic"/>
          <w:noProof/>
          <w:sz w:val="28"/>
          <w:szCs w:val="28"/>
          <w:rtl/>
        </w:rPr>
        <w:pict w14:anchorId="701AD72D">
          <v:shapetype id="_x0000_t32" coordsize="21600,21600" o:spt="32" o:oned="t" path="m0,0l21600,21600e" filled="f">
            <v:path arrowok="t" fillok="f" o:connecttype="none"/>
            <o:lock v:ext="edit" shapetype="t"/>
          </v:shapetype>
          <v:shape id="_x0000_s1032" type="#_x0000_t32" style="position:absolute;left:0;text-align:left;margin-left:381.75pt;margin-top:20.6pt;width:.05pt;height:94.15pt;flip:y;z-index:251667456" o:connectortype="straight">
            <v:stroke endarrow="block"/>
          </v:shape>
        </w:pict>
      </w:r>
      <w:r>
        <w:rPr>
          <w:rFonts w:ascii="Traditional Arabic" w:hAnsi="Traditional Arabic" w:cs="Traditional Arabic"/>
          <w:noProof/>
          <w:sz w:val="28"/>
          <w:szCs w:val="28"/>
          <w:rtl/>
        </w:rPr>
        <w:pict w14:anchorId="50BDBE6D">
          <v:shape id="_x0000_s1031" type="#_x0000_t32" style="position:absolute;left:0;text-align:left;margin-left:102pt;margin-top:11.25pt;width:111.75pt;height:0;flip:x;z-index:251666432" o:connectortype="straight">
            <v:stroke endarrow="block"/>
          </v:shape>
        </w:pict>
      </w:r>
      <w:r>
        <w:rPr>
          <w:rFonts w:ascii="Traditional Arabic" w:hAnsi="Traditional Arabic" w:cs="Traditional Arabic"/>
          <w:noProof/>
          <w:sz w:val="28"/>
          <w:szCs w:val="28"/>
          <w:rtl/>
        </w:rPr>
        <w:pict w14:anchorId="1A3F36CA">
          <v:shape id="_x0000_s1030" type="#_x0000_t32" style="position:absolute;left:0;text-align:left;margin-left:291.75pt;margin-top:11.25pt;width:111.75pt;height:0;flip:x;z-index:251665408" o:connectortype="straight">
            <v:stroke endarrow="block"/>
          </v:shape>
        </w:pict>
      </w:r>
      <w:r w:rsidR="00E76C24" w:rsidRPr="00084BB4">
        <w:rPr>
          <w:rFonts w:ascii="Traditional Arabic" w:hAnsi="Traditional Arabic" w:cs="Traditional Arabic" w:hint="cs"/>
          <w:sz w:val="28"/>
          <w:szCs w:val="28"/>
          <w:rtl/>
        </w:rPr>
        <w:t xml:space="preserve">الحدث            </w:t>
      </w:r>
      <w:r w:rsidR="00E76C24" w:rsidRPr="00084BB4">
        <w:rPr>
          <w:rFonts w:ascii="Traditional Arabic" w:hAnsi="Traditional Arabic" w:cs="Traditional Arabic" w:hint="cs"/>
          <w:sz w:val="28"/>
          <w:szCs w:val="28"/>
          <w:rtl/>
        </w:rPr>
        <w:tab/>
      </w:r>
      <w:r w:rsidR="00E76C24" w:rsidRPr="00084BB4">
        <w:rPr>
          <w:rFonts w:ascii="Traditional Arabic" w:hAnsi="Traditional Arabic" w:cs="Traditional Arabic" w:hint="cs"/>
          <w:sz w:val="28"/>
          <w:szCs w:val="28"/>
          <w:rtl/>
        </w:rPr>
        <w:tab/>
      </w:r>
      <w:r w:rsidR="00E76C24" w:rsidRPr="00084BB4">
        <w:rPr>
          <w:rFonts w:ascii="Traditional Arabic" w:hAnsi="Traditional Arabic" w:cs="Traditional Arabic" w:hint="cs"/>
          <w:sz w:val="28"/>
          <w:szCs w:val="28"/>
          <w:rtl/>
        </w:rPr>
        <w:tab/>
        <w:t xml:space="preserve">تصوّر الهجوم الجائر                     </w:t>
      </w:r>
      <w:r w:rsidR="00E76C24" w:rsidRPr="00084BB4">
        <w:rPr>
          <w:rFonts w:ascii="Traditional Arabic" w:hAnsi="Traditional Arabic" w:cs="Traditional Arabic" w:hint="cs"/>
          <w:sz w:val="28"/>
          <w:szCs w:val="28"/>
          <w:rtl/>
        </w:rPr>
        <w:tab/>
      </w:r>
      <w:r w:rsidR="00E76C24" w:rsidRPr="00084BB4">
        <w:rPr>
          <w:rFonts w:ascii="Traditional Arabic" w:hAnsi="Traditional Arabic" w:cs="Traditional Arabic" w:hint="cs"/>
          <w:sz w:val="28"/>
          <w:szCs w:val="28"/>
          <w:rtl/>
        </w:rPr>
        <w:tab/>
        <w:t xml:space="preserve">   الفعل</w:t>
      </w:r>
    </w:p>
    <w:p w14:paraId="603F3DEE" w14:textId="77777777" w:rsidR="00E76C24" w:rsidRPr="00084BB4" w:rsidRDefault="00A462E3" w:rsidP="00E76C24">
      <w:pPr>
        <w:pStyle w:val="ListParagraph"/>
        <w:bidi/>
        <w:jc w:val="both"/>
        <w:rPr>
          <w:rFonts w:ascii="Traditional Arabic" w:hAnsi="Traditional Arabic" w:cs="Traditional Arabic"/>
          <w:sz w:val="28"/>
          <w:szCs w:val="28"/>
          <w:rtl/>
        </w:rPr>
      </w:pPr>
      <w:r>
        <w:rPr>
          <w:rFonts w:ascii="Traditional Arabic" w:hAnsi="Traditional Arabic" w:cs="Traditional Arabic"/>
          <w:noProof/>
          <w:sz w:val="28"/>
          <w:szCs w:val="28"/>
          <w:rtl/>
        </w:rPr>
        <w:pict w14:anchorId="06259909">
          <v:shape id="_x0000_s1035" type="#_x0000_t32" style="position:absolute;left:0;text-align:left;margin-left:135.75pt;margin-top:10.95pt;width:0;height:77.65pt;flip:y;z-index:251670528" o:connectortype="straight">
            <v:stroke endarrow="block"/>
          </v:shape>
        </w:pict>
      </w:r>
      <w:r w:rsidR="00E76C24" w:rsidRPr="00084BB4">
        <w:rPr>
          <w:rFonts w:ascii="Traditional Arabic" w:hAnsi="Traditional Arabic" w:cs="Traditional Arabic" w:hint="cs"/>
          <w:sz w:val="28"/>
          <w:szCs w:val="28"/>
          <w:rtl/>
        </w:rPr>
        <w:tab/>
      </w:r>
      <w:r w:rsidR="00E76C24" w:rsidRPr="00084BB4">
        <w:rPr>
          <w:rFonts w:ascii="Traditional Arabic" w:hAnsi="Traditional Arabic" w:cs="Traditional Arabic" w:hint="cs"/>
          <w:sz w:val="28"/>
          <w:szCs w:val="28"/>
          <w:rtl/>
        </w:rPr>
        <w:tab/>
      </w:r>
      <w:r w:rsidR="00E76C24" w:rsidRPr="00084BB4">
        <w:rPr>
          <w:rFonts w:ascii="Traditional Arabic" w:hAnsi="Traditional Arabic" w:cs="Traditional Arabic" w:hint="cs"/>
          <w:sz w:val="28"/>
          <w:szCs w:val="28"/>
          <w:rtl/>
        </w:rPr>
        <w:tab/>
        <w:t>مهاجمة - الهدف - على نحو جائر</w:t>
      </w:r>
      <w:r w:rsidR="00E76C24" w:rsidRPr="00084BB4">
        <w:rPr>
          <w:rFonts w:ascii="Traditional Arabic" w:hAnsi="Traditional Arabic" w:cs="Traditional Arabic" w:hint="cs"/>
          <w:sz w:val="28"/>
          <w:szCs w:val="28"/>
          <w:rtl/>
        </w:rPr>
        <w:tab/>
      </w:r>
    </w:p>
    <w:p w14:paraId="7537AF2C" w14:textId="77777777" w:rsidR="00E76C24" w:rsidRPr="00084BB4" w:rsidRDefault="00A462E3" w:rsidP="00E76C24">
      <w:pPr>
        <w:pStyle w:val="ListParagraph"/>
        <w:bidi/>
        <w:jc w:val="both"/>
        <w:rPr>
          <w:rFonts w:ascii="Traditional Arabic" w:hAnsi="Traditional Arabic" w:cs="Traditional Arabic"/>
          <w:sz w:val="28"/>
          <w:szCs w:val="28"/>
          <w:rtl/>
        </w:rPr>
      </w:pPr>
      <w:r>
        <w:rPr>
          <w:rFonts w:ascii="Traditional Arabic" w:hAnsi="Traditional Arabic" w:cs="Traditional Arabic"/>
          <w:noProof/>
          <w:sz w:val="28"/>
          <w:szCs w:val="28"/>
          <w:rtl/>
        </w:rPr>
        <w:pict w14:anchorId="6B6CA3D7">
          <v:shape id="_x0000_s1036" type="#_x0000_t32" style="position:absolute;left:0;text-align:left;margin-left:267pt;margin-top:2pt;width:.05pt;height:103.9pt;flip:y;z-index:251671552" o:connectortype="straight">
            <v:stroke endarrow="block"/>
          </v:shape>
        </w:pict>
      </w:r>
      <w:r>
        <w:rPr>
          <w:rFonts w:ascii="Traditional Arabic" w:hAnsi="Traditional Arabic" w:cs="Traditional Arabic"/>
          <w:noProof/>
          <w:sz w:val="28"/>
          <w:szCs w:val="28"/>
          <w:rtl/>
        </w:rPr>
        <w:pict w14:anchorId="41D66A70">
          <v:shape id="_x0000_s1034" type="#_x0000_t32" style="position:absolute;left:0;text-align:left;margin-left:228pt;margin-top:2pt;width:0;height:77.65pt;flip:y;z-index:251669504" o:connectortype="straight">
            <v:stroke endarrow="block"/>
          </v:shape>
        </w:pict>
      </w:r>
      <w:r>
        <w:rPr>
          <w:rFonts w:ascii="Traditional Arabic" w:hAnsi="Traditional Arabic" w:cs="Traditional Arabic"/>
          <w:noProof/>
          <w:sz w:val="28"/>
          <w:szCs w:val="28"/>
          <w:rtl/>
        </w:rPr>
        <w:pict w14:anchorId="59BE23ED">
          <v:shape id="_x0000_s1033" type="#_x0000_t32" style="position:absolute;left:0;text-align:left;margin-left:307.5pt;margin-top:2pt;width:0;height:77.65pt;flip:y;z-index:251668480" o:connectortype="straight">
            <v:stroke endarrow="block"/>
          </v:shape>
        </w:pict>
      </w:r>
    </w:p>
    <w:p w14:paraId="74481169" w14:textId="77777777" w:rsidR="00E76C24" w:rsidRPr="00084BB4" w:rsidRDefault="00E76C24" w:rsidP="00E76C24">
      <w:pPr>
        <w:pStyle w:val="ListParagraph"/>
        <w:bidi/>
        <w:jc w:val="both"/>
        <w:rPr>
          <w:rFonts w:ascii="Traditional Arabic" w:hAnsi="Traditional Arabic" w:cs="Traditional Arabic"/>
          <w:sz w:val="28"/>
          <w:szCs w:val="28"/>
          <w:rtl/>
        </w:rPr>
      </w:pPr>
    </w:p>
    <w:p w14:paraId="0BD0CEAD" w14:textId="77777777" w:rsidR="00E76C24" w:rsidRPr="00084BB4" w:rsidRDefault="00E76C24" w:rsidP="00E76C24">
      <w:pPr>
        <w:pStyle w:val="ListParagraph"/>
        <w:bidi/>
        <w:jc w:val="both"/>
        <w:rPr>
          <w:rFonts w:ascii="Traditional Arabic" w:hAnsi="Traditional Arabic" w:cs="Traditional Arabic"/>
          <w:sz w:val="28"/>
          <w:szCs w:val="28"/>
          <w:rtl/>
        </w:rPr>
      </w:pPr>
    </w:p>
    <w:p w14:paraId="64957B1E" w14:textId="77777777" w:rsidR="0081138B" w:rsidRPr="00084BB4" w:rsidRDefault="00E76C24" w:rsidP="00E76C24">
      <w:pPr>
        <w:pStyle w:val="ListParagraph"/>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ab/>
      </w:r>
    </w:p>
    <w:p w14:paraId="55A1178C" w14:textId="77777777" w:rsidR="00E76C24" w:rsidRPr="00084BB4" w:rsidRDefault="0081138B" w:rsidP="0081138B">
      <w:pPr>
        <w:pStyle w:val="ListParagraph"/>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ab/>
      </w:r>
      <w:r w:rsidR="00E76C24" w:rsidRPr="00084BB4">
        <w:rPr>
          <w:rFonts w:ascii="Traditional Arabic" w:hAnsi="Traditional Arabic" w:cs="Traditional Arabic" w:hint="cs"/>
          <w:sz w:val="28"/>
          <w:szCs w:val="28"/>
          <w:rtl/>
        </w:rPr>
        <w:t xml:space="preserve">التستّر </w:t>
      </w:r>
      <w:r w:rsidR="00E76C24" w:rsidRPr="00084BB4">
        <w:rPr>
          <w:rFonts w:ascii="Traditional Arabic" w:hAnsi="Traditional Arabic" w:cs="Traditional Arabic" w:hint="cs"/>
          <w:sz w:val="28"/>
          <w:szCs w:val="28"/>
          <w:rtl/>
        </w:rPr>
        <w:tab/>
      </w:r>
      <w:r w:rsidR="00E76C24" w:rsidRPr="00084BB4">
        <w:rPr>
          <w:rFonts w:ascii="Traditional Arabic" w:hAnsi="Traditional Arabic" w:cs="Traditional Arabic" w:hint="cs"/>
          <w:sz w:val="28"/>
          <w:szCs w:val="28"/>
          <w:rtl/>
        </w:rPr>
        <w:tab/>
      </w:r>
      <w:r w:rsidRPr="00084BB4">
        <w:rPr>
          <w:rFonts w:ascii="Traditional Arabic" w:hAnsi="Traditional Arabic" w:cs="Traditional Arabic" w:hint="cs"/>
          <w:sz w:val="28"/>
          <w:szCs w:val="28"/>
          <w:rtl/>
        </w:rPr>
        <w:t xml:space="preserve">إعادة التفسير </w:t>
      </w:r>
      <w:r w:rsidRPr="00084BB4">
        <w:rPr>
          <w:rFonts w:ascii="Traditional Arabic" w:hAnsi="Traditional Arabic" w:cs="Traditional Arabic" w:hint="cs"/>
          <w:sz w:val="28"/>
          <w:szCs w:val="28"/>
          <w:rtl/>
        </w:rPr>
        <w:tab/>
        <w:t xml:space="preserve">القنوات الرسمية </w:t>
      </w:r>
      <w:r w:rsidRPr="00084BB4">
        <w:rPr>
          <w:rFonts w:ascii="Traditional Arabic" w:hAnsi="Traditional Arabic" w:cs="Traditional Arabic" w:hint="cs"/>
          <w:sz w:val="28"/>
          <w:szCs w:val="28"/>
          <w:rtl/>
        </w:rPr>
        <w:tab/>
      </w:r>
      <w:r w:rsidRPr="00084BB4">
        <w:rPr>
          <w:rFonts w:ascii="Traditional Arabic" w:hAnsi="Traditional Arabic" w:cs="Traditional Arabic" w:hint="cs"/>
          <w:sz w:val="28"/>
          <w:szCs w:val="28"/>
          <w:rtl/>
        </w:rPr>
        <w:tab/>
        <w:t>الترهيب</w:t>
      </w:r>
    </w:p>
    <w:p w14:paraId="2011340C" w14:textId="77777777" w:rsidR="0081138B" w:rsidRPr="00084BB4" w:rsidRDefault="0081138B" w:rsidP="0081138B">
      <w:pPr>
        <w:pStyle w:val="ListParagraph"/>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lastRenderedPageBreak/>
        <w:tab/>
      </w:r>
      <w:r w:rsidRPr="00084BB4">
        <w:rPr>
          <w:rFonts w:ascii="Traditional Arabic" w:hAnsi="Traditional Arabic" w:cs="Traditional Arabic" w:hint="cs"/>
          <w:sz w:val="28"/>
          <w:szCs w:val="28"/>
          <w:rtl/>
        </w:rPr>
        <w:tab/>
      </w:r>
      <w:r w:rsidRPr="00084BB4">
        <w:rPr>
          <w:rFonts w:ascii="Traditional Arabic" w:hAnsi="Traditional Arabic" w:cs="Traditional Arabic" w:hint="cs"/>
          <w:sz w:val="28"/>
          <w:szCs w:val="28"/>
          <w:rtl/>
        </w:rPr>
        <w:tab/>
      </w:r>
      <w:r w:rsidRPr="00084BB4">
        <w:rPr>
          <w:rFonts w:ascii="Traditional Arabic" w:hAnsi="Traditional Arabic" w:cs="Traditional Arabic" w:hint="cs"/>
          <w:sz w:val="28"/>
          <w:szCs w:val="28"/>
          <w:rtl/>
        </w:rPr>
        <w:tab/>
        <w:t xml:space="preserve">التخفيض في القيمة </w:t>
      </w:r>
    </w:p>
    <w:p w14:paraId="4F067033" w14:textId="77777777" w:rsidR="00A8258E" w:rsidRPr="00084BB4" w:rsidRDefault="00A8258E" w:rsidP="00A8258E">
      <w:pPr>
        <w:pStyle w:val="ListParagraph"/>
        <w:bidi/>
        <w:jc w:val="both"/>
        <w:rPr>
          <w:rFonts w:ascii="Traditional Arabic" w:hAnsi="Traditional Arabic" w:cs="Traditional Arabic"/>
          <w:sz w:val="28"/>
          <w:szCs w:val="28"/>
          <w:rtl/>
        </w:rPr>
      </w:pPr>
    </w:p>
    <w:p w14:paraId="450B2513" w14:textId="77777777" w:rsidR="00A8258E" w:rsidRPr="00084BB4" w:rsidRDefault="00617FDE" w:rsidP="00617FDE">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يبيّن الشكل أعلاه خمس طرق من شأنها الحدّ من فتيل الغضب الشديد وكيفية ارتباطها بحدث ما، ويبيّن أيضا التصورات وردود الفعل حولها</w:t>
      </w:r>
    </w:p>
    <w:p w14:paraId="579A2DDB" w14:textId="77777777" w:rsidR="00CC5D92" w:rsidRPr="00084BB4" w:rsidRDefault="00CC5D92" w:rsidP="000B7F8D">
      <w:pPr>
        <w:pStyle w:val="ListParagraph"/>
        <w:bidi/>
        <w:ind w:left="0"/>
        <w:jc w:val="both"/>
        <w:rPr>
          <w:rFonts w:ascii="Traditional Arabic" w:hAnsi="Traditional Arabic" w:cs="Traditional Arabic"/>
          <w:b/>
          <w:bCs/>
          <w:sz w:val="28"/>
          <w:szCs w:val="28"/>
          <w:rtl/>
        </w:rPr>
      </w:pPr>
    </w:p>
    <w:p w14:paraId="50DE103C" w14:textId="77777777" w:rsidR="000B7F8D" w:rsidRPr="00084BB4" w:rsidRDefault="000B7F8D" w:rsidP="00CC5D92">
      <w:pPr>
        <w:pStyle w:val="ListParagraph"/>
        <w:bidi/>
        <w:ind w:left="0"/>
        <w:jc w:val="both"/>
        <w:rPr>
          <w:rFonts w:ascii="Traditional Arabic" w:hAnsi="Traditional Arabic" w:cs="Traditional Arabic"/>
          <w:b/>
          <w:bCs/>
          <w:sz w:val="28"/>
          <w:szCs w:val="28"/>
          <w:rtl/>
        </w:rPr>
      </w:pPr>
      <w:r w:rsidRPr="00084BB4">
        <w:rPr>
          <w:rFonts w:ascii="Traditional Arabic" w:hAnsi="Traditional Arabic" w:cs="Traditional Arabic" w:hint="cs"/>
          <w:b/>
          <w:bCs/>
          <w:sz w:val="28"/>
          <w:szCs w:val="28"/>
          <w:rtl/>
        </w:rPr>
        <w:t>هناك شرطان لكي يأتي عمل ما بنتائج عكسية:</w:t>
      </w:r>
    </w:p>
    <w:p w14:paraId="7221BA4A" w14:textId="77777777" w:rsidR="00F3113B" w:rsidRPr="00084BB4" w:rsidRDefault="00F3113B" w:rsidP="002B29C3">
      <w:pPr>
        <w:pStyle w:val="ListParagraph"/>
        <w:numPr>
          <w:ilvl w:val="0"/>
          <w:numId w:val="3"/>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أن يتم النظر إلى العمل باعتباره عملا غير عادل، أو غير منصف، أو مفرط، أو غير متكافئ.</w:t>
      </w:r>
    </w:p>
    <w:p w14:paraId="12F4A9B0" w14:textId="77777777" w:rsidR="00F3113B" w:rsidRPr="00084BB4" w:rsidRDefault="0081138B" w:rsidP="0081138B">
      <w:pPr>
        <w:pStyle w:val="ListParagraph"/>
        <w:numPr>
          <w:ilvl w:val="0"/>
          <w:numId w:val="3"/>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أن يتم إطلاع الجمهور المعني على المعلومات التي تخص العمل.</w:t>
      </w:r>
    </w:p>
    <w:p w14:paraId="4F1E81B4" w14:textId="77777777" w:rsidR="00F3113B" w:rsidRPr="00084BB4" w:rsidRDefault="00F3113B" w:rsidP="00F3113B">
      <w:pPr>
        <w:pStyle w:val="ListParagraph"/>
        <w:bidi/>
        <w:ind w:left="0"/>
        <w:jc w:val="both"/>
        <w:rPr>
          <w:rFonts w:ascii="Traditional Arabic" w:hAnsi="Traditional Arabic" w:cs="Traditional Arabic"/>
          <w:sz w:val="28"/>
          <w:szCs w:val="28"/>
          <w:rtl/>
        </w:rPr>
      </w:pPr>
    </w:p>
    <w:p w14:paraId="6062BC24" w14:textId="77777777" w:rsidR="00F3113B" w:rsidRPr="00084BB4" w:rsidRDefault="00F3113B" w:rsidP="00F3113B">
      <w:pPr>
        <w:pStyle w:val="ListParagraph"/>
        <w:bidi/>
        <w:ind w:left="0"/>
        <w:jc w:val="both"/>
        <w:rPr>
          <w:rFonts w:ascii="Traditional Arabic" w:hAnsi="Traditional Arabic" w:cs="Traditional Arabic"/>
          <w:b/>
          <w:bCs/>
          <w:sz w:val="28"/>
          <w:szCs w:val="28"/>
          <w:rtl/>
        </w:rPr>
      </w:pPr>
      <w:r w:rsidRPr="00084BB4">
        <w:rPr>
          <w:rFonts w:ascii="Traditional Arabic" w:hAnsi="Traditional Arabic" w:cs="Traditional Arabic" w:hint="cs"/>
          <w:b/>
          <w:bCs/>
          <w:sz w:val="28"/>
          <w:szCs w:val="28"/>
          <w:rtl/>
        </w:rPr>
        <w:t>فيما يلي خمس مقاربات من شأنها زيادة فتيل الغضب الشديد على ارتكاب الظلم:</w:t>
      </w:r>
    </w:p>
    <w:p w14:paraId="46D8A48B" w14:textId="77777777" w:rsidR="000B7F8D" w:rsidRPr="00084BB4" w:rsidRDefault="003D045B" w:rsidP="003D045B">
      <w:pPr>
        <w:pStyle w:val="ListParagraph"/>
        <w:numPr>
          <w:ilvl w:val="0"/>
          <w:numId w:val="4"/>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فضح العمل</w:t>
      </w:r>
    </w:p>
    <w:p w14:paraId="002D3ED1" w14:textId="77777777" w:rsidR="003D045B" w:rsidRPr="00084BB4" w:rsidRDefault="003D045B" w:rsidP="003D045B">
      <w:pPr>
        <w:pStyle w:val="ListParagraph"/>
        <w:numPr>
          <w:ilvl w:val="0"/>
          <w:numId w:val="4"/>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التحقق من صحة الهدف</w:t>
      </w:r>
    </w:p>
    <w:p w14:paraId="62CF94FE" w14:textId="77777777" w:rsidR="003D045B" w:rsidRPr="00084BB4" w:rsidRDefault="003D045B" w:rsidP="003D045B">
      <w:pPr>
        <w:pStyle w:val="ListParagraph"/>
        <w:numPr>
          <w:ilvl w:val="0"/>
          <w:numId w:val="4"/>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التأكيد على إعادة تفسير العمل الذي تم ارتكابه باعتباره ظلما</w:t>
      </w:r>
    </w:p>
    <w:p w14:paraId="5093AF89" w14:textId="77777777" w:rsidR="003D045B" w:rsidRPr="00084BB4" w:rsidRDefault="003D045B" w:rsidP="003D045B">
      <w:pPr>
        <w:pStyle w:val="ListParagraph"/>
        <w:numPr>
          <w:ilvl w:val="0"/>
          <w:numId w:val="4"/>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حشد الاهتمام العام (وتجنّب القنوات الرسمية)</w:t>
      </w:r>
    </w:p>
    <w:p w14:paraId="4CC20C23" w14:textId="77777777" w:rsidR="003D045B" w:rsidRPr="00084BB4" w:rsidRDefault="003D045B" w:rsidP="003D045B">
      <w:pPr>
        <w:pStyle w:val="ListParagraph"/>
        <w:numPr>
          <w:ilvl w:val="0"/>
          <w:numId w:val="4"/>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مقاومة الترهيب والمكافآت وفضحهما</w:t>
      </w:r>
    </w:p>
    <w:p w14:paraId="4B586DBC" w14:textId="77777777" w:rsidR="003D045B" w:rsidRPr="00084BB4" w:rsidRDefault="003D045B" w:rsidP="003D045B">
      <w:pPr>
        <w:pStyle w:val="ListParagraph"/>
        <w:bidi/>
        <w:ind w:left="795"/>
        <w:jc w:val="both"/>
        <w:rPr>
          <w:rFonts w:ascii="Traditional Arabic" w:hAnsi="Traditional Arabic" w:cs="Traditional Arabic"/>
          <w:sz w:val="28"/>
          <w:szCs w:val="28"/>
          <w:rtl/>
        </w:rPr>
      </w:pPr>
    </w:p>
    <w:tbl>
      <w:tblPr>
        <w:tblStyle w:val="TableGrid"/>
        <w:bidiVisual/>
        <w:tblW w:w="0" w:type="auto"/>
        <w:tblInd w:w="1278" w:type="dxa"/>
        <w:tblLook w:val="04A0" w:firstRow="1" w:lastRow="0" w:firstColumn="1" w:lastColumn="0" w:noHBand="0" w:noVBand="1"/>
      </w:tblPr>
      <w:tblGrid>
        <w:gridCol w:w="3510"/>
        <w:gridCol w:w="2970"/>
      </w:tblGrid>
      <w:tr w:rsidR="003D045B" w:rsidRPr="00084BB4" w14:paraId="2A97170E" w14:textId="77777777" w:rsidTr="00435C85">
        <w:tc>
          <w:tcPr>
            <w:tcW w:w="3510" w:type="dxa"/>
          </w:tcPr>
          <w:p w14:paraId="1A76A907" w14:textId="77777777" w:rsidR="003D045B" w:rsidRPr="00084BB4" w:rsidRDefault="003D045B" w:rsidP="003D045B">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التستّر على العمل:</w:t>
            </w:r>
          </w:p>
          <w:p w14:paraId="553F4251" w14:textId="77777777" w:rsidR="003D045B" w:rsidRPr="00084BB4" w:rsidRDefault="003D045B" w:rsidP="003D045B">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الهجمات الخفيّة، الرقابة، </w:t>
            </w:r>
          </w:p>
          <w:p w14:paraId="76DFEFEB" w14:textId="77777777" w:rsidR="003D045B" w:rsidRPr="00084BB4" w:rsidRDefault="003D045B" w:rsidP="003D045B">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عدم الحصول على تغطية في وسائل الإعلام</w:t>
            </w:r>
          </w:p>
        </w:tc>
        <w:tc>
          <w:tcPr>
            <w:tcW w:w="2970" w:type="dxa"/>
          </w:tcPr>
          <w:p w14:paraId="08040A0D" w14:textId="77777777" w:rsidR="003D045B" w:rsidRPr="00084BB4" w:rsidRDefault="003D045B" w:rsidP="003D045B">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فضح العمل:</w:t>
            </w:r>
          </w:p>
          <w:p w14:paraId="1E025BFB" w14:textId="77777777" w:rsidR="003D045B" w:rsidRPr="00084BB4" w:rsidRDefault="003D045B" w:rsidP="003D045B">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المعلومات، الصور،</w:t>
            </w:r>
          </w:p>
          <w:p w14:paraId="5B8F7C0E" w14:textId="77777777" w:rsidR="003D045B" w:rsidRPr="00084BB4" w:rsidRDefault="003D045B" w:rsidP="003D045B">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القصص الموثوقة</w:t>
            </w:r>
          </w:p>
        </w:tc>
      </w:tr>
    </w:tbl>
    <w:p w14:paraId="015C3221" w14:textId="77777777" w:rsidR="00435C85" w:rsidRPr="00084BB4" w:rsidRDefault="006D54EC" w:rsidP="000E14B3">
      <w:pPr>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 </w:t>
      </w:r>
    </w:p>
    <w:tbl>
      <w:tblPr>
        <w:tblStyle w:val="TableGrid"/>
        <w:bidiVisual/>
        <w:tblW w:w="0" w:type="auto"/>
        <w:tblInd w:w="1278" w:type="dxa"/>
        <w:tblLook w:val="04A0" w:firstRow="1" w:lastRow="0" w:firstColumn="1" w:lastColumn="0" w:noHBand="0" w:noVBand="1"/>
      </w:tblPr>
      <w:tblGrid>
        <w:gridCol w:w="3510"/>
        <w:gridCol w:w="2970"/>
      </w:tblGrid>
      <w:tr w:rsidR="00435C85" w:rsidRPr="00084BB4" w14:paraId="2BB0500D" w14:textId="77777777" w:rsidTr="00435C85">
        <w:tc>
          <w:tcPr>
            <w:tcW w:w="3510" w:type="dxa"/>
            <w:vAlign w:val="center"/>
          </w:tcPr>
          <w:p w14:paraId="48FBDEC0" w14:textId="77777777" w:rsidR="00435C85" w:rsidRPr="00084BB4" w:rsidRDefault="00E8487D" w:rsidP="00435C85">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التخفيض</w:t>
            </w:r>
            <w:r w:rsidR="00435C85" w:rsidRPr="00084BB4">
              <w:rPr>
                <w:rFonts w:ascii="Traditional Arabic" w:hAnsi="Traditional Arabic" w:cs="Traditional Arabic" w:hint="cs"/>
                <w:sz w:val="28"/>
                <w:szCs w:val="28"/>
                <w:rtl/>
              </w:rPr>
              <w:t xml:space="preserve"> في قيمة الهدف:</w:t>
            </w:r>
          </w:p>
          <w:p w14:paraId="019D3F86" w14:textId="77777777" w:rsidR="00435C85" w:rsidRPr="00084BB4" w:rsidRDefault="00435C85" w:rsidP="00435C85">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الوصم، الهجمات الشخصية،</w:t>
            </w:r>
          </w:p>
          <w:p w14:paraId="089AB978" w14:textId="77777777" w:rsidR="00435C85" w:rsidRPr="00084BB4" w:rsidRDefault="007B0D93" w:rsidP="00435C85">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الكشف عن التجاوزات</w:t>
            </w:r>
            <w:r w:rsidR="00435C85" w:rsidRPr="00084BB4">
              <w:rPr>
                <w:rFonts w:ascii="Traditional Arabic" w:hAnsi="Traditional Arabic" w:cs="Traditional Arabic" w:hint="cs"/>
                <w:sz w:val="28"/>
                <w:szCs w:val="28"/>
                <w:rtl/>
              </w:rPr>
              <w:t xml:space="preserve"> التي يقترفها الآخرون أو افتعالها</w:t>
            </w:r>
          </w:p>
        </w:tc>
        <w:tc>
          <w:tcPr>
            <w:tcW w:w="2970" w:type="dxa"/>
            <w:vAlign w:val="center"/>
          </w:tcPr>
          <w:p w14:paraId="32C9F681" w14:textId="77777777" w:rsidR="00435C85" w:rsidRPr="00084BB4" w:rsidRDefault="00435C85" w:rsidP="00435C85">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التحقّق من صحة الهدف:</w:t>
            </w:r>
          </w:p>
          <w:p w14:paraId="090283E7" w14:textId="77777777" w:rsidR="00435C85" w:rsidRPr="00084BB4" w:rsidRDefault="00435C85" w:rsidP="00435C85">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الدليل على العمل الجيد،</w:t>
            </w:r>
          </w:p>
          <w:p w14:paraId="408AE642" w14:textId="77777777" w:rsidR="00435C85" w:rsidRPr="00084BB4" w:rsidRDefault="00435C85" w:rsidP="00435C85">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الصور الإيجابية</w:t>
            </w:r>
          </w:p>
        </w:tc>
      </w:tr>
    </w:tbl>
    <w:p w14:paraId="25FBCB41" w14:textId="77777777" w:rsidR="006D54EC" w:rsidRPr="00084BB4" w:rsidRDefault="006D54EC" w:rsidP="000E14B3">
      <w:pPr>
        <w:bidi/>
        <w:jc w:val="both"/>
        <w:rPr>
          <w:rFonts w:ascii="Traditional Arabic" w:hAnsi="Traditional Arabic" w:cs="Traditional Arabic"/>
          <w:sz w:val="28"/>
          <w:szCs w:val="28"/>
          <w:rtl/>
        </w:rPr>
      </w:pPr>
    </w:p>
    <w:tbl>
      <w:tblPr>
        <w:tblStyle w:val="TableGrid"/>
        <w:bidiVisual/>
        <w:tblW w:w="0" w:type="auto"/>
        <w:tblInd w:w="1278" w:type="dxa"/>
        <w:tblLook w:val="04A0" w:firstRow="1" w:lastRow="0" w:firstColumn="1" w:lastColumn="0" w:noHBand="0" w:noVBand="1"/>
      </w:tblPr>
      <w:tblGrid>
        <w:gridCol w:w="3510"/>
        <w:gridCol w:w="2970"/>
      </w:tblGrid>
      <w:tr w:rsidR="00435C85" w:rsidRPr="00084BB4" w14:paraId="231D66CD" w14:textId="77777777" w:rsidTr="00BE0381">
        <w:tc>
          <w:tcPr>
            <w:tcW w:w="3510" w:type="dxa"/>
          </w:tcPr>
          <w:p w14:paraId="47B14FDC" w14:textId="77777777" w:rsidR="00435C85" w:rsidRPr="00084BB4" w:rsidRDefault="00A462E3" w:rsidP="00435C85">
            <w:pPr>
              <w:bidi/>
              <w:jc w:val="center"/>
              <w:rPr>
                <w:rFonts w:ascii="Traditional Arabic" w:hAnsi="Traditional Arabic" w:cs="Traditional Arabic"/>
                <w:sz w:val="28"/>
                <w:szCs w:val="28"/>
                <w:rtl/>
              </w:rPr>
            </w:pPr>
            <w:r>
              <w:rPr>
                <w:rFonts w:ascii="Traditional Arabic" w:hAnsi="Traditional Arabic" w:cs="Traditional Arabic"/>
                <w:noProof/>
                <w:sz w:val="28"/>
                <w:szCs w:val="28"/>
                <w:rtl/>
                <w:lang w:eastAsia="zh-TW"/>
              </w:rPr>
              <w:pict w14:anchorId="6E7521BF">
                <v:shapetype id="_x0000_t202" coordsize="21600,21600" o:spt="202" path="m0,0l0,21600,21600,21600,21600,0xe">
                  <v:stroke joinstyle="miter"/>
                  <v:path gradientshapeok="t" o:connecttype="rect"/>
                </v:shapetype>
                <v:shape id="_x0000_s1026" type="#_x0000_t202" style="position:absolute;left:0;text-align:left;margin-left:202.35pt;margin-top:5.85pt;width:63.75pt;height:58.5pt;z-index:251660288;mso-width-relative:margin;mso-height-relative:margin">
                  <v:textbox>
                    <w:txbxContent>
                      <w:p w14:paraId="74724576" w14:textId="77777777" w:rsidR="00CC5D92" w:rsidRPr="00CC5D92" w:rsidRDefault="00CC5D92" w:rsidP="00CC5D92">
                        <w:pPr>
                          <w:bidi/>
                          <w:jc w:val="center"/>
                          <w:rPr>
                            <w:rFonts w:ascii="Traditional Arabic" w:hAnsi="Traditional Arabic" w:cs="Traditional Arabic"/>
                            <w:sz w:val="28"/>
                            <w:szCs w:val="28"/>
                          </w:rPr>
                        </w:pPr>
                        <w:r w:rsidRPr="00CC5D92">
                          <w:rPr>
                            <w:rFonts w:ascii="Traditional Arabic" w:hAnsi="Traditional Arabic" w:cs="Traditional Arabic"/>
                            <w:sz w:val="28"/>
                            <w:szCs w:val="28"/>
                            <w:rtl/>
                          </w:rPr>
                          <w:t>المهاجم والحلفاء</w:t>
                        </w:r>
                      </w:p>
                    </w:txbxContent>
                  </v:textbox>
                </v:shape>
              </w:pict>
            </w:r>
            <w:r w:rsidR="00435C85" w:rsidRPr="00084BB4">
              <w:rPr>
                <w:rFonts w:ascii="Traditional Arabic" w:hAnsi="Traditional Arabic" w:cs="Traditional Arabic" w:hint="cs"/>
                <w:sz w:val="28"/>
                <w:szCs w:val="28"/>
                <w:rtl/>
              </w:rPr>
              <w:t>إعادة التفسير: الأكاذيب، التخفيف من وطأة التداعيات،</w:t>
            </w:r>
          </w:p>
          <w:p w14:paraId="78517D31" w14:textId="77777777" w:rsidR="00435C85" w:rsidRPr="00084BB4" w:rsidRDefault="00435C85" w:rsidP="00435C85">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 إلقاء اللوم على الآخرين، تلفيق التّهم</w:t>
            </w:r>
          </w:p>
        </w:tc>
        <w:tc>
          <w:tcPr>
            <w:tcW w:w="2970" w:type="dxa"/>
          </w:tcPr>
          <w:p w14:paraId="693CAB92" w14:textId="77777777" w:rsidR="00435C85" w:rsidRPr="00084BB4" w:rsidRDefault="00A462E3" w:rsidP="00435C85">
            <w:pPr>
              <w:bidi/>
              <w:jc w:val="center"/>
              <w:rPr>
                <w:rFonts w:ascii="Traditional Arabic" w:hAnsi="Traditional Arabic" w:cs="Traditional Arabic"/>
                <w:sz w:val="28"/>
                <w:szCs w:val="28"/>
                <w:rtl/>
              </w:rPr>
            </w:pPr>
            <w:r>
              <w:rPr>
                <w:rFonts w:ascii="Traditional Arabic" w:hAnsi="Traditional Arabic" w:cs="Traditional Arabic"/>
                <w:noProof/>
                <w:sz w:val="28"/>
                <w:szCs w:val="28"/>
                <w:rtl/>
              </w:rPr>
              <w:pict w14:anchorId="1E9C96BF">
                <v:shape id="_x0000_s1027" type="#_x0000_t202" style="position:absolute;left:0;text-align:left;margin-left:-132.15pt;margin-top:11.85pt;width:63.75pt;height:69pt;z-index:251661312;mso-position-horizontal-relative:text;mso-position-vertical-relative:text;mso-width-relative:margin;mso-height-relative:margin">
                  <v:textbox>
                    <w:txbxContent>
                      <w:p w14:paraId="47E9AEF2" w14:textId="77777777" w:rsidR="00DF238E" w:rsidRPr="00CC5D92" w:rsidRDefault="00DF238E" w:rsidP="00DF238E">
                        <w:pPr>
                          <w:bidi/>
                          <w:jc w:val="center"/>
                          <w:rPr>
                            <w:rFonts w:ascii="Traditional Arabic" w:hAnsi="Traditional Arabic" w:cs="Traditional Arabic"/>
                            <w:sz w:val="28"/>
                            <w:szCs w:val="28"/>
                          </w:rPr>
                        </w:pPr>
                        <w:r>
                          <w:rPr>
                            <w:rFonts w:ascii="Traditional Arabic" w:hAnsi="Traditional Arabic" w:cs="Traditional Arabic"/>
                            <w:sz w:val="28"/>
                            <w:szCs w:val="28"/>
                            <w:rtl/>
                          </w:rPr>
                          <w:t>ال</w:t>
                        </w:r>
                        <w:r>
                          <w:rPr>
                            <w:rFonts w:ascii="Traditional Arabic" w:hAnsi="Traditional Arabic" w:cs="Traditional Arabic" w:hint="cs"/>
                            <w:sz w:val="28"/>
                            <w:szCs w:val="28"/>
                            <w:rtl/>
                          </w:rPr>
                          <w:t>هدف والمدافعون عنه</w:t>
                        </w:r>
                      </w:p>
                    </w:txbxContent>
                  </v:textbox>
                </v:shape>
              </w:pict>
            </w:r>
            <w:r w:rsidR="00BE0381" w:rsidRPr="00084BB4">
              <w:rPr>
                <w:rFonts w:ascii="Traditional Arabic" w:hAnsi="Traditional Arabic" w:cs="Traditional Arabic" w:hint="cs"/>
                <w:sz w:val="28"/>
                <w:szCs w:val="28"/>
                <w:rtl/>
              </w:rPr>
              <w:t>التأكيد على الظلم:</w:t>
            </w:r>
          </w:p>
          <w:p w14:paraId="578EFA19" w14:textId="77777777" w:rsidR="00BE0381" w:rsidRPr="00084BB4" w:rsidRDefault="00BE0381" w:rsidP="00BE0381">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مواجهة الأعذار، وضع اللوم على المسؤولين</w:t>
            </w:r>
          </w:p>
        </w:tc>
      </w:tr>
    </w:tbl>
    <w:p w14:paraId="39FD9885" w14:textId="77777777" w:rsidR="00BE0381" w:rsidRPr="00084BB4" w:rsidRDefault="006D54EC" w:rsidP="006D54EC">
      <w:pPr>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  </w:t>
      </w:r>
    </w:p>
    <w:tbl>
      <w:tblPr>
        <w:tblStyle w:val="TableGrid"/>
        <w:bidiVisual/>
        <w:tblW w:w="0" w:type="auto"/>
        <w:tblInd w:w="1278" w:type="dxa"/>
        <w:tblLook w:val="04A0" w:firstRow="1" w:lastRow="0" w:firstColumn="1" w:lastColumn="0" w:noHBand="0" w:noVBand="1"/>
      </w:tblPr>
      <w:tblGrid>
        <w:gridCol w:w="3510"/>
        <w:gridCol w:w="2970"/>
      </w:tblGrid>
      <w:tr w:rsidR="00BE0381" w:rsidRPr="00084BB4" w14:paraId="284F4814" w14:textId="77777777" w:rsidTr="00BE0381">
        <w:tc>
          <w:tcPr>
            <w:tcW w:w="3510" w:type="dxa"/>
          </w:tcPr>
          <w:p w14:paraId="50D0FC2F" w14:textId="77777777" w:rsidR="00BE0381" w:rsidRPr="00084BB4" w:rsidRDefault="00BE0381" w:rsidP="00BE0381">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استخدام القنوات الرسمية لإعطاء الانطباع بتطبيق العدالة</w:t>
            </w:r>
          </w:p>
        </w:tc>
        <w:tc>
          <w:tcPr>
            <w:tcW w:w="2970" w:type="dxa"/>
          </w:tcPr>
          <w:p w14:paraId="7C67770E" w14:textId="77777777" w:rsidR="00BE0381" w:rsidRPr="00084BB4" w:rsidRDefault="00BE0381" w:rsidP="00BE0381">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حشد الدعم العام؛ تجنّب القنوات الرسمية أو التشكيك بها</w:t>
            </w:r>
          </w:p>
        </w:tc>
      </w:tr>
    </w:tbl>
    <w:p w14:paraId="048CE1A4" w14:textId="77777777" w:rsidR="000F1C87" w:rsidRPr="00084BB4" w:rsidRDefault="000F1C87" w:rsidP="006D54EC">
      <w:pPr>
        <w:bidi/>
        <w:jc w:val="both"/>
        <w:rPr>
          <w:rFonts w:ascii="Traditional Arabic" w:hAnsi="Traditional Arabic" w:cs="Traditional Arabic"/>
          <w:sz w:val="28"/>
          <w:szCs w:val="28"/>
          <w:rtl/>
        </w:rPr>
      </w:pPr>
    </w:p>
    <w:tbl>
      <w:tblPr>
        <w:tblStyle w:val="TableGrid"/>
        <w:bidiVisual/>
        <w:tblW w:w="0" w:type="auto"/>
        <w:tblInd w:w="1278" w:type="dxa"/>
        <w:tblLook w:val="04A0" w:firstRow="1" w:lastRow="0" w:firstColumn="1" w:lastColumn="0" w:noHBand="0" w:noVBand="1"/>
      </w:tblPr>
      <w:tblGrid>
        <w:gridCol w:w="3510"/>
        <w:gridCol w:w="2970"/>
      </w:tblGrid>
      <w:tr w:rsidR="00BE0381" w:rsidRPr="00084BB4" w14:paraId="6BE2BBC3" w14:textId="77777777" w:rsidTr="00C624EB">
        <w:tc>
          <w:tcPr>
            <w:tcW w:w="3510" w:type="dxa"/>
          </w:tcPr>
          <w:p w14:paraId="2BB8F0CD" w14:textId="77777777" w:rsidR="00BE0381" w:rsidRPr="00084BB4" w:rsidRDefault="00BE0381"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الترهيب والمكافآت:</w:t>
            </w:r>
          </w:p>
          <w:p w14:paraId="70FA9FFE" w14:textId="77777777" w:rsidR="00BE0381" w:rsidRPr="00084BB4" w:rsidRDefault="00CC5D92" w:rsidP="00BE0381">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إطلاق </w:t>
            </w:r>
            <w:r w:rsidR="00BE0381" w:rsidRPr="00084BB4">
              <w:rPr>
                <w:rFonts w:ascii="Traditional Arabic" w:hAnsi="Traditional Arabic" w:cs="Traditional Arabic" w:hint="cs"/>
                <w:sz w:val="28"/>
                <w:szCs w:val="28"/>
                <w:rtl/>
              </w:rPr>
              <w:t xml:space="preserve">التهديدات، </w:t>
            </w:r>
            <w:r w:rsidRPr="00084BB4">
              <w:rPr>
                <w:rFonts w:ascii="Traditional Arabic" w:hAnsi="Traditional Arabic" w:cs="Traditional Arabic" w:hint="cs"/>
                <w:sz w:val="28"/>
                <w:szCs w:val="28"/>
                <w:rtl/>
              </w:rPr>
              <w:t xml:space="preserve">شنّ </w:t>
            </w:r>
            <w:r w:rsidR="00BE0381" w:rsidRPr="00084BB4">
              <w:rPr>
                <w:rFonts w:ascii="Traditional Arabic" w:hAnsi="Traditional Arabic" w:cs="Traditional Arabic" w:hint="cs"/>
                <w:sz w:val="28"/>
                <w:szCs w:val="28"/>
                <w:rtl/>
              </w:rPr>
              <w:t xml:space="preserve">الهجمات، </w:t>
            </w:r>
            <w:r w:rsidRPr="00084BB4">
              <w:rPr>
                <w:rFonts w:ascii="Traditional Arabic" w:hAnsi="Traditional Arabic" w:cs="Traditional Arabic" w:hint="cs"/>
                <w:sz w:val="28"/>
                <w:szCs w:val="28"/>
                <w:rtl/>
              </w:rPr>
              <w:t xml:space="preserve">منح </w:t>
            </w:r>
            <w:r w:rsidR="00BE0381" w:rsidRPr="00084BB4">
              <w:rPr>
                <w:rFonts w:ascii="Traditional Arabic" w:hAnsi="Traditional Arabic" w:cs="Traditional Arabic" w:hint="cs"/>
                <w:sz w:val="28"/>
                <w:szCs w:val="28"/>
                <w:rtl/>
              </w:rPr>
              <w:t xml:space="preserve">الحوافز </w:t>
            </w:r>
            <w:r w:rsidRPr="00084BB4">
              <w:rPr>
                <w:rFonts w:ascii="Traditional Arabic" w:hAnsi="Traditional Arabic" w:cs="Traditional Arabic" w:hint="cs"/>
                <w:sz w:val="28"/>
                <w:szCs w:val="28"/>
                <w:rtl/>
              </w:rPr>
              <w:t xml:space="preserve"> في سبيل الرضوخ</w:t>
            </w:r>
          </w:p>
        </w:tc>
        <w:tc>
          <w:tcPr>
            <w:tcW w:w="2970" w:type="dxa"/>
          </w:tcPr>
          <w:p w14:paraId="59D8C3F7" w14:textId="77777777" w:rsidR="00BE0381" w:rsidRPr="00084BB4" w:rsidRDefault="00CC5D92"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المقاومة: مواجهة الترهيب، رفض الرشاوى، وفضح الهجمات</w:t>
            </w:r>
          </w:p>
        </w:tc>
      </w:tr>
    </w:tbl>
    <w:p w14:paraId="744A0A4B" w14:textId="77777777" w:rsidR="000F1C87" w:rsidRPr="00084BB4" w:rsidRDefault="000F1C87" w:rsidP="000F1C87">
      <w:pPr>
        <w:bidi/>
        <w:jc w:val="both"/>
        <w:rPr>
          <w:rFonts w:ascii="Traditional Arabic" w:hAnsi="Traditional Arabic" w:cs="Traditional Arabic"/>
          <w:b/>
          <w:bCs/>
          <w:sz w:val="28"/>
          <w:szCs w:val="28"/>
          <w:rtl/>
        </w:rPr>
      </w:pPr>
    </w:p>
    <w:p w14:paraId="5779D329" w14:textId="77777777" w:rsidR="000F1C87" w:rsidRPr="00084BB4" w:rsidRDefault="00DB1CFF" w:rsidP="000F1C87">
      <w:pPr>
        <w:bidi/>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lastRenderedPageBreak/>
        <w:t>يتعيّن إيلاء الاعتبار لمسألة أخرى ألا وهي توقيت الاتصال الذي يكتسب أهمية بالغة. وتؤثّر ثلاثة عوامل</w:t>
      </w:r>
      <w:r w:rsidR="0081138B" w:rsidRPr="00084BB4">
        <w:rPr>
          <w:rFonts w:ascii="Traditional Arabic" w:hAnsi="Traditional Arabic" w:cs="Traditional Arabic" w:hint="cs"/>
          <w:sz w:val="28"/>
          <w:szCs w:val="28"/>
          <w:rtl/>
        </w:rPr>
        <w:t xml:space="preserve"> وثيقة الصلة</w:t>
      </w:r>
      <w:r w:rsidRPr="00084BB4">
        <w:rPr>
          <w:rFonts w:ascii="Traditional Arabic" w:hAnsi="Traditional Arabic" w:cs="Traditional Arabic" w:hint="cs"/>
          <w:sz w:val="28"/>
          <w:szCs w:val="28"/>
          <w:rtl/>
        </w:rPr>
        <w:t xml:space="preserve"> على استقبال رسالة ما. وفيما يلي هذه العوامل:</w:t>
      </w:r>
    </w:p>
    <w:p w14:paraId="77A6A5BB" w14:textId="77777777" w:rsidR="007D49EE" w:rsidRPr="00084BB4" w:rsidRDefault="00082685" w:rsidP="00DB1CFF">
      <w:pPr>
        <w:pStyle w:val="ListParagraph"/>
        <w:numPr>
          <w:ilvl w:val="0"/>
          <w:numId w:val="5"/>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الاستجابة: وتتمثّل الاستجابة</w:t>
      </w:r>
      <w:r w:rsidR="0081138B" w:rsidRPr="00084BB4">
        <w:rPr>
          <w:rFonts w:ascii="Traditional Arabic" w:hAnsi="Traditional Arabic" w:cs="Traditional Arabic" w:hint="cs"/>
          <w:sz w:val="28"/>
          <w:szCs w:val="28"/>
          <w:rtl/>
        </w:rPr>
        <w:t xml:space="preserve"> بالحساسية الأساسية تجاه الظلم؛</w:t>
      </w:r>
      <w:r w:rsidRPr="00084BB4">
        <w:rPr>
          <w:rFonts w:ascii="Traditional Arabic" w:hAnsi="Traditional Arabic" w:cs="Traditional Arabic" w:hint="cs"/>
          <w:sz w:val="28"/>
          <w:szCs w:val="28"/>
          <w:rtl/>
        </w:rPr>
        <w:t xml:space="preserve"> وأنظمة المعنى. فإذا أبدى الناس القلق حيال نو</w:t>
      </w:r>
      <w:r w:rsidR="0081138B" w:rsidRPr="00084BB4">
        <w:rPr>
          <w:rFonts w:ascii="Traditional Arabic" w:hAnsi="Traditional Arabic" w:cs="Traditional Arabic" w:hint="cs"/>
          <w:sz w:val="28"/>
          <w:szCs w:val="28"/>
          <w:rtl/>
        </w:rPr>
        <w:t>ع من من إساءة المعاملة</w:t>
      </w:r>
      <w:r w:rsidRPr="00084BB4">
        <w:rPr>
          <w:rFonts w:ascii="Traditional Arabic" w:hAnsi="Traditional Arabic" w:cs="Traditional Arabic" w:hint="cs"/>
          <w:sz w:val="28"/>
          <w:szCs w:val="28"/>
          <w:rtl/>
        </w:rPr>
        <w:t xml:space="preserve">، فسوف يكون ردّ فعلهم </w:t>
      </w:r>
      <w:r w:rsidR="0081138B" w:rsidRPr="00084BB4">
        <w:rPr>
          <w:rFonts w:ascii="Traditional Arabic" w:hAnsi="Traditional Arabic" w:cs="Traditional Arabic" w:hint="cs"/>
          <w:sz w:val="28"/>
          <w:szCs w:val="28"/>
          <w:rtl/>
        </w:rPr>
        <w:t>على حالة جديدة</w:t>
      </w:r>
      <w:r w:rsidRPr="00084BB4">
        <w:rPr>
          <w:rFonts w:ascii="Traditional Arabic" w:hAnsi="Traditional Arabic" w:cs="Traditional Arabic" w:hint="cs"/>
          <w:sz w:val="28"/>
          <w:szCs w:val="28"/>
          <w:rtl/>
        </w:rPr>
        <w:t xml:space="preserve"> أكثر شدّة. </w:t>
      </w:r>
      <w:r w:rsidR="007D49EE" w:rsidRPr="00084BB4">
        <w:rPr>
          <w:rFonts w:ascii="Traditional Arabic" w:hAnsi="Traditional Arabic" w:cs="Traditional Arabic" w:hint="cs"/>
          <w:sz w:val="28"/>
          <w:szCs w:val="28"/>
          <w:rtl/>
        </w:rPr>
        <w:t>ويمكن أن تنشئ الحركات الاجتماعية الاستجابة أو تزيدها.</w:t>
      </w:r>
    </w:p>
    <w:p w14:paraId="4F30EEF8" w14:textId="77777777" w:rsidR="00DB1CFF" w:rsidRPr="00084BB4" w:rsidRDefault="000740A9" w:rsidP="007D49EE">
      <w:pPr>
        <w:pStyle w:val="ListParagraph"/>
        <w:numPr>
          <w:ilvl w:val="0"/>
          <w:numId w:val="5"/>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 xml:space="preserve">بيئة المعلومات: </w:t>
      </w:r>
      <w:r w:rsidR="00753CE7" w:rsidRPr="00084BB4">
        <w:rPr>
          <w:rFonts w:ascii="Traditional Arabic" w:hAnsi="Traditional Arabic" w:cs="Traditional Arabic" w:hint="cs"/>
          <w:sz w:val="28"/>
          <w:szCs w:val="28"/>
          <w:rtl/>
        </w:rPr>
        <w:t xml:space="preserve">تتصل بيئة المعلومات بالرؤية والأهمية (مقارنة مع قصص أخرى). ماذا يحدث أيضا؟ إذا حظيت قصص هامة أخرى على التغطية في النشرات الإخبارية، فبالكاد سوف يحظى الظلم على الاهتمام الإعلامي. </w:t>
      </w:r>
    </w:p>
    <w:p w14:paraId="234C79A3" w14:textId="77777777" w:rsidR="00317EAE" w:rsidRPr="00084BB4" w:rsidRDefault="00317EAE" w:rsidP="00753CE7">
      <w:pPr>
        <w:pStyle w:val="ListParagraph"/>
        <w:numPr>
          <w:ilvl w:val="0"/>
          <w:numId w:val="5"/>
        </w:numPr>
        <w:bidi/>
        <w:jc w:val="both"/>
        <w:rPr>
          <w:rFonts w:ascii="Traditional Arabic" w:hAnsi="Traditional Arabic" w:cs="Traditional Arabic"/>
          <w:sz w:val="28"/>
          <w:szCs w:val="28"/>
        </w:rPr>
      </w:pPr>
      <w:r w:rsidRPr="00084BB4">
        <w:rPr>
          <w:rFonts w:ascii="Traditional Arabic" w:hAnsi="Traditional Arabic" w:cs="Traditional Arabic" w:hint="cs"/>
          <w:sz w:val="28"/>
          <w:szCs w:val="28"/>
          <w:rtl/>
        </w:rPr>
        <w:t>القدرة على الفعل: تتمثل القدرة على الفعل في وجود الحركات الاجتماعية والفرص للعمل. فعندما يستعدّ النشطاء للقيام بعمل ما، من المرجّح أن يأتي ظلم مفاجئ بنتائج عكسية.</w:t>
      </w:r>
    </w:p>
    <w:p w14:paraId="47E31803" w14:textId="77777777" w:rsidR="00317EAE" w:rsidRPr="00084BB4" w:rsidRDefault="00317EAE" w:rsidP="00317EAE">
      <w:pPr>
        <w:pStyle w:val="ListParagraph"/>
        <w:bidi/>
        <w:jc w:val="both"/>
        <w:rPr>
          <w:rFonts w:ascii="Traditional Arabic" w:hAnsi="Traditional Arabic" w:cs="Traditional Arabic"/>
          <w:sz w:val="28"/>
          <w:szCs w:val="28"/>
          <w:rtl/>
        </w:rPr>
      </w:pPr>
    </w:p>
    <w:p w14:paraId="6E1D14F6" w14:textId="77777777" w:rsidR="00753CE7" w:rsidRPr="00084BB4" w:rsidRDefault="00317EAE" w:rsidP="00317EAE">
      <w:pPr>
        <w:pStyle w:val="ListParagraph"/>
        <w:bidi/>
        <w:jc w:val="center"/>
        <w:rPr>
          <w:rFonts w:ascii="Traditional Arabic" w:hAnsi="Traditional Arabic" w:cs="Traditional Arabic"/>
          <w:b/>
          <w:bCs/>
          <w:sz w:val="28"/>
          <w:szCs w:val="28"/>
          <w:rtl/>
        </w:rPr>
      </w:pPr>
      <w:r w:rsidRPr="00084BB4">
        <w:rPr>
          <w:rFonts w:ascii="Traditional Arabic" w:hAnsi="Traditional Arabic" w:cs="Traditional Arabic" w:hint="cs"/>
          <w:b/>
          <w:bCs/>
          <w:sz w:val="28"/>
          <w:szCs w:val="28"/>
          <w:rtl/>
        </w:rPr>
        <w:t>مثال: اعتداء الشر</w:t>
      </w:r>
      <w:r w:rsidR="00177192" w:rsidRPr="00084BB4">
        <w:rPr>
          <w:rFonts w:ascii="Traditional Arabic" w:hAnsi="Traditional Arabic" w:cs="Traditional Arabic" w:hint="cs"/>
          <w:b/>
          <w:bCs/>
          <w:sz w:val="28"/>
          <w:szCs w:val="28"/>
          <w:rtl/>
        </w:rPr>
        <w:t>طة بالضربّ المبرح على المحتجّين</w:t>
      </w:r>
      <w:r w:rsidRPr="00084BB4">
        <w:rPr>
          <w:rFonts w:ascii="Traditional Arabic" w:hAnsi="Traditional Arabic" w:cs="Traditional Arabic" w:hint="cs"/>
          <w:b/>
          <w:bCs/>
          <w:sz w:val="28"/>
          <w:szCs w:val="28"/>
          <w:rtl/>
        </w:rPr>
        <w:t xml:space="preserve"> السلميين في مسيرة</w:t>
      </w:r>
    </w:p>
    <w:p w14:paraId="6CBA1474" w14:textId="77777777" w:rsidR="00317EAE" w:rsidRPr="00084BB4" w:rsidRDefault="00317EAE" w:rsidP="00317EAE">
      <w:pPr>
        <w:pStyle w:val="ListParagraph"/>
        <w:bidi/>
        <w:jc w:val="center"/>
        <w:rPr>
          <w:rFonts w:ascii="Traditional Arabic" w:hAnsi="Traditional Arabic" w:cs="Traditional Arabic"/>
          <w:b/>
          <w:bCs/>
          <w:sz w:val="28"/>
          <w:szCs w:val="28"/>
          <w:rtl/>
        </w:rPr>
      </w:pPr>
    </w:p>
    <w:tbl>
      <w:tblPr>
        <w:tblStyle w:val="TableGrid"/>
        <w:bidiVisual/>
        <w:tblW w:w="0" w:type="auto"/>
        <w:tblInd w:w="1278" w:type="dxa"/>
        <w:tblLook w:val="04A0" w:firstRow="1" w:lastRow="0" w:firstColumn="1" w:lastColumn="0" w:noHBand="0" w:noVBand="1"/>
      </w:tblPr>
      <w:tblGrid>
        <w:gridCol w:w="3510"/>
        <w:gridCol w:w="2970"/>
      </w:tblGrid>
      <w:tr w:rsidR="007054F3" w:rsidRPr="00084BB4" w14:paraId="2237FFD7" w14:textId="77777777" w:rsidTr="00C624EB">
        <w:tc>
          <w:tcPr>
            <w:tcW w:w="3510" w:type="dxa"/>
          </w:tcPr>
          <w:p w14:paraId="39AFA658" w14:textId="77777777" w:rsidR="007054F3" w:rsidRPr="00084BB4" w:rsidRDefault="007054F3"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التستّر على الضرب المبرح: الاعتداءات الخفيّة، الرقابة، عدم الحصول على تغطية في وسائل الإعلام</w:t>
            </w:r>
          </w:p>
        </w:tc>
        <w:tc>
          <w:tcPr>
            <w:tcW w:w="2970" w:type="dxa"/>
          </w:tcPr>
          <w:p w14:paraId="228D4FB8" w14:textId="77777777" w:rsidR="007054F3" w:rsidRPr="00084BB4" w:rsidRDefault="007054F3"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فضح الضرب: الشهود، الصور، تصريحات الأطباء، القصص</w:t>
            </w:r>
          </w:p>
        </w:tc>
      </w:tr>
    </w:tbl>
    <w:p w14:paraId="595EA535" w14:textId="77777777" w:rsidR="00317EAE" w:rsidRPr="00084BB4" w:rsidRDefault="00317EAE" w:rsidP="00317EAE">
      <w:pPr>
        <w:pStyle w:val="ListParagraph"/>
        <w:bidi/>
        <w:jc w:val="center"/>
        <w:rPr>
          <w:rFonts w:ascii="Traditional Arabic" w:hAnsi="Traditional Arabic" w:cs="Traditional Arabic"/>
          <w:sz w:val="28"/>
          <w:szCs w:val="28"/>
          <w:rtl/>
        </w:rPr>
      </w:pPr>
    </w:p>
    <w:tbl>
      <w:tblPr>
        <w:tblStyle w:val="TableGrid"/>
        <w:bidiVisual/>
        <w:tblW w:w="0" w:type="auto"/>
        <w:tblInd w:w="1278" w:type="dxa"/>
        <w:tblLook w:val="04A0" w:firstRow="1" w:lastRow="0" w:firstColumn="1" w:lastColumn="0" w:noHBand="0" w:noVBand="1"/>
      </w:tblPr>
      <w:tblGrid>
        <w:gridCol w:w="3510"/>
        <w:gridCol w:w="2970"/>
      </w:tblGrid>
      <w:tr w:rsidR="00177192" w:rsidRPr="00084BB4" w14:paraId="31844EB1" w14:textId="77777777" w:rsidTr="00C624EB">
        <w:tc>
          <w:tcPr>
            <w:tcW w:w="3510" w:type="dxa"/>
            <w:vAlign w:val="center"/>
          </w:tcPr>
          <w:p w14:paraId="1EF4D4BF" w14:textId="77777777" w:rsidR="00177192" w:rsidRPr="00084BB4" w:rsidRDefault="00E8487D"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التخفيض</w:t>
            </w:r>
            <w:r w:rsidR="00177192" w:rsidRPr="00084BB4">
              <w:rPr>
                <w:rFonts w:ascii="Traditional Arabic" w:hAnsi="Traditional Arabic" w:cs="Traditional Arabic" w:hint="cs"/>
                <w:sz w:val="28"/>
                <w:szCs w:val="28"/>
                <w:rtl/>
              </w:rPr>
              <w:t xml:space="preserve"> في القيمة:</w:t>
            </w:r>
          </w:p>
          <w:p w14:paraId="31926BD8" w14:textId="77777777" w:rsidR="00177192" w:rsidRPr="00084BB4" w:rsidRDefault="00177192" w:rsidP="00177192">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وصم المحتجين بالأوباش، والإرهابيين، و</w:t>
            </w:r>
            <w:r w:rsidR="00084BB4" w:rsidRPr="00084BB4">
              <w:rPr>
                <w:rFonts w:ascii="Traditional Arabic" w:hAnsi="Traditional Arabic" w:cs="Traditional Arabic" w:hint="cs"/>
                <w:sz w:val="28"/>
                <w:szCs w:val="28"/>
                <w:rtl/>
              </w:rPr>
              <w:t>الجمهور المستأجر</w:t>
            </w:r>
          </w:p>
        </w:tc>
        <w:tc>
          <w:tcPr>
            <w:tcW w:w="2970" w:type="dxa"/>
            <w:vAlign w:val="center"/>
          </w:tcPr>
          <w:p w14:paraId="594009BF" w14:textId="77777777" w:rsidR="00177192" w:rsidRPr="00084BB4" w:rsidRDefault="00177192"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التحقّق من المحتجّين:</w:t>
            </w:r>
          </w:p>
          <w:p w14:paraId="08C2BAC8" w14:textId="77777777" w:rsidR="00177192" w:rsidRPr="00084BB4" w:rsidRDefault="00177192" w:rsidP="00177192">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التصرف الجيد، </w:t>
            </w:r>
            <w:r w:rsidR="00084BB4" w:rsidRPr="00084BB4">
              <w:rPr>
                <w:rFonts w:ascii="Traditional Arabic" w:hAnsi="Traditional Arabic" w:cs="Traditional Arabic" w:hint="cs"/>
                <w:sz w:val="28"/>
                <w:szCs w:val="28"/>
                <w:rtl/>
              </w:rPr>
              <w:t>الإعداد</w:t>
            </w:r>
            <w:r w:rsidRPr="00084BB4">
              <w:rPr>
                <w:rFonts w:ascii="Traditional Arabic" w:hAnsi="Traditional Arabic" w:cs="Traditional Arabic" w:hint="cs"/>
                <w:sz w:val="28"/>
                <w:szCs w:val="28"/>
                <w:rtl/>
              </w:rPr>
              <w:t>، الحديث، الالتزام</w:t>
            </w:r>
          </w:p>
        </w:tc>
      </w:tr>
    </w:tbl>
    <w:p w14:paraId="3BCBB371" w14:textId="77777777" w:rsidR="007054F3" w:rsidRPr="00084BB4" w:rsidRDefault="007054F3" w:rsidP="007054F3">
      <w:pPr>
        <w:pStyle w:val="ListParagraph"/>
        <w:bidi/>
        <w:jc w:val="center"/>
        <w:rPr>
          <w:rFonts w:ascii="Traditional Arabic" w:hAnsi="Traditional Arabic" w:cs="Traditional Arabic"/>
          <w:sz w:val="28"/>
          <w:szCs w:val="28"/>
          <w:rtl/>
        </w:rPr>
      </w:pPr>
    </w:p>
    <w:tbl>
      <w:tblPr>
        <w:tblStyle w:val="TableGrid"/>
        <w:bidiVisual/>
        <w:tblW w:w="0" w:type="auto"/>
        <w:tblInd w:w="1278" w:type="dxa"/>
        <w:tblLook w:val="04A0" w:firstRow="1" w:lastRow="0" w:firstColumn="1" w:lastColumn="0" w:noHBand="0" w:noVBand="1"/>
      </w:tblPr>
      <w:tblGrid>
        <w:gridCol w:w="3510"/>
        <w:gridCol w:w="2970"/>
      </w:tblGrid>
      <w:tr w:rsidR="00177192" w:rsidRPr="00084BB4" w14:paraId="14CC9BB5" w14:textId="77777777" w:rsidTr="00C624EB">
        <w:tc>
          <w:tcPr>
            <w:tcW w:w="3510" w:type="dxa"/>
          </w:tcPr>
          <w:p w14:paraId="10AFD969" w14:textId="77777777" w:rsidR="00177192" w:rsidRPr="00084BB4" w:rsidRDefault="00A462E3" w:rsidP="00177192">
            <w:pPr>
              <w:bidi/>
              <w:jc w:val="center"/>
              <w:rPr>
                <w:rFonts w:ascii="Traditional Arabic" w:hAnsi="Traditional Arabic" w:cs="Traditional Arabic"/>
                <w:sz w:val="28"/>
                <w:szCs w:val="28"/>
                <w:rtl/>
              </w:rPr>
            </w:pPr>
            <w:r>
              <w:rPr>
                <w:rFonts w:ascii="Traditional Arabic" w:hAnsi="Traditional Arabic" w:cs="Traditional Arabic"/>
                <w:noProof/>
                <w:sz w:val="28"/>
                <w:szCs w:val="28"/>
                <w:rtl/>
                <w:lang w:eastAsia="zh-TW"/>
              </w:rPr>
              <w:pict w14:anchorId="784FE8B0">
                <v:shape id="_x0000_s1028" type="#_x0000_t202" style="position:absolute;left:0;text-align:left;margin-left:202.35pt;margin-top:5.85pt;width:63.75pt;height:58.5pt;z-index:251663360;mso-width-relative:margin;mso-height-relative:margin">
                  <v:textbox>
                    <w:txbxContent>
                      <w:p w14:paraId="13B20B20" w14:textId="77777777" w:rsidR="00177192" w:rsidRPr="00CC5D92" w:rsidRDefault="00177192" w:rsidP="00177192">
                        <w:pPr>
                          <w:bidi/>
                          <w:jc w:val="center"/>
                          <w:rPr>
                            <w:rFonts w:ascii="Traditional Arabic" w:hAnsi="Traditional Arabic" w:cs="Traditional Arabic"/>
                            <w:sz w:val="28"/>
                            <w:szCs w:val="28"/>
                          </w:rPr>
                        </w:pPr>
                        <w:r>
                          <w:rPr>
                            <w:rFonts w:ascii="Traditional Arabic" w:hAnsi="Traditional Arabic" w:cs="Traditional Arabic"/>
                            <w:sz w:val="28"/>
                            <w:szCs w:val="28"/>
                            <w:rtl/>
                          </w:rPr>
                          <w:t>ال</w:t>
                        </w:r>
                        <w:r>
                          <w:rPr>
                            <w:rFonts w:ascii="Traditional Arabic" w:hAnsi="Traditional Arabic" w:cs="Traditional Arabic" w:hint="cs"/>
                            <w:sz w:val="28"/>
                            <w:szCs w:val="28"/>
                            <w:rtl/>
                          </w:rPr>
                          <w:t>شرطة والحكومة</w:t>
                        </w:r>
                      </w:p>
                    </w:txbxContent>
                  </v:textbox>
                </v:shape>
              </w:pict>
            </w:r>
            <w:r w:rsidR="00177192" w:rsidRPr="00084BB4">
              <w:rPr>
                <w:rFonts w:ascii="Traditional Arabic" w:hAnsi="Traditional Arabic" w:cs="Traditional Arabic" w:hint="cs"/>
                <w:sz w:val="28"/>
                <w:szCs w:val="28"/>
                <w:rtl/>
              </w:rPr>
              <w:t>إعادة التفسير: الأكاذيب، التخفيف من وطأة الضرّر الذي ألحقته الشرطة بالمحتجّين،</w:t>
            </w:r>
          </w:p>
          <w:p w14:paraId="45343F13" w14:textId="77777777" w:rsidR="00177192" w:rsidRPr="00084BB4" w:rsidRDefault="00177192"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 الاستعانة بوجهات نظر الشرطة</w:t>
            </w:r>
          </w:p>
        </w:tc>
        <w:tc>
          <w:tcPr>
            <w:tcW w:w="2970" w:type="dxa"/>
          </w:tcPr>
          <w:p w14:paraId="0064A302" w14:textId="77777777" w:rsidR="00177192" w:rsidRPr="00084BB4" w:rsidRDefault="00A462E3" w:rsidP="00C624EB">
            <w:pPr>
              <w:bidi/>
              <w:jc w:val="center"/>
              <w:rPr>
                <w:rFonts w:ascii="Traditional Arabic" w:hAnsi="Traditional Arabic" w:cs="Traditional Arabic"/>
                <w:sz w:val="28"/>
                <w:szCs w:val="28"/>
                <w:rtl/>
              </w:rPr>
            </w:pPr>
            <w:r>
              <w:rPr>
                <w:rFonts w:ascii="Traditional Arabic" w:hAnsi="Traditional Arabic" w:cs="Traditional Arabic"/>
                <w:noProof/>
                <w:sz w:val="28"/>
                <w:szCs w:val="28"/>
                <w:rtl/>
              </w:rPr>
              <w:pict w14:anchorId="2C9E96D5">
                <v:shape id="_x0000_s1029" type="#_x0000_t202" style="position:absolute;left:0;text-align:left;margin-left:-132.15pt;margin-top:11.85pt;width:63.75pt;height:69pt;z-index:251664384;mso-position-horizontal-relative:text;mso-position-vertical-relative:text;mso-width-relative:margin;mso-height-relative:margin">
                  <v:textbox>
                    <w:txbxContent>
                      <w:p w14:paraId="28A52C4E" w14:textId="77777777" w:rsidR="00177192" w:rsidRPr="00CC5D92" w:rsidRDefault="00177192" w:rsidP="00177192">
                        <w:pPr>
                          <w:bidi/>
                          <w:jc w:val="center"/>
                          <w:rPr>
                            <w:rFonts w:ascii="Traditional Arabic" w:hAnsi="Traditional Arabic" w:cs="Traditional Arabic"/>
                            <w:sz w:val="28"/>
                            <w:szCs w:val="28"/>
                          </w:rPr>
                        </w:pPr>
                        <w:r>
                          <w:rPr>
                            <w:rFonts w:ascii="Traditional Arabic" w:hAnsi="Traditional Arabic" w:cs="Traditional Arabic"/>
                            <w:sz w:val="28"/>
                            <w:szCs w:val="28"/>
                            <w:rtl/>
                          </w:rPr>
                          <w:t>ا</w:t>
                        </w:r>
                        <w:r>
                          <w:rPr>
                            <w:rFonts w:ascii="Traditional Arabic" w:hAnsi="Traditional Arabic" w:cs="Traditional Arabic" w:hint="cs"/>
                            <w:sz w:val="28"/>
                            <w:szCs w:val="28"/>
                            <w:rtl/>
                          </w:rPr>
                          <w:t>لمحتجون والمدافعون عنهم</w:t>
                        </w:r>
                      </w:p>
                    </w:txbxContent>
                  </v:textbox>
                </v:shape>
              </w:pict>
            </w:r>
            <w:r w:rsidR="00177192" w:rsidRPr="00084BB4">
              <w:rPr>
                <w:rFonts w:ascii="Traditional Arabic" w:hAnsi="Traditional Arabic" w:cs="Traditional Arabic" w:hint="cs"/>
                <w:sz w:val="28"/>
                <w:szCs w:val="28"/>
                <w:rtl/>
              </w:rPr>
              <w:t>التأكيد على الظلم:</w:t>
            </w:r>
          </w:p>
          <w:p w14:paraId="2FCE34CE" w14:textId="77777777" w:rsidR="00177192" w:rsidRPr="00084BB4" w:rsidRDefault="00177192"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ضرب المحتجين السلميين عمل غير ديمقراطي</w:t>
            </w:r>
          </w:p>
        </w:tc>
      </w:tr>
    </w:tbl>
    <w:p w14:paraId="087E1A97" w14:textId="77777777" w:rsidR="00177192" w:rsidRPr="00084BB4" w:rsidRDefault="00177192" w:rsidP="00177192">
      <w:pPr>
        <w:pStyle w:val="ListParagraph"/>
        <w:bidi/>
        <w:jc w:val="center"/>
        <w:rPr>
          <w:rFonts w:ascii="Traditional Arabic" w:hAnsi="Traditional Arabic" w:cs="Traditional Arabic"/>
          <w:sz w:val="28"/>
          <w:szCs w:val="28"/>
          <w:rtl/>
        </w:rPr>
      </w:pPr>
    </w:p>
    <w:tbl>
      <w:tblPr>
        <w:tblStyle w:val="TableGrid"/>
        <w:bidiVisual/>
        <w:tblW w:w="0" w:type="auto"/>
        <w:tblInd w:w="1278" w:type="dxa"/>
        <w:tblLook w:val="04A0" w:firstRow="1" w:lastRow="0" w:firstColumn="1" w:lastColumn="0" w:noHBand="0" w:noVBand="1"/>
      </w:tblPr>
      <w:tblGrid>
        <w:gridCol w:w="3510"/>
        <w:gridCol w:w="2970"/>
      </w:tblGrid>
      <w:tr w:rsidR="00177192" w:rsidRPr="00084BB4" w14:paraId="41A0512B" w14:textId="77777777" w:rsidTr="00C624EB">
        <w:tc>
          <w:tcPr>
            <w:tcW w:w="3510" w:type="dxa"/>
          </w:tcPr>
          <w:p w14:paraId="68CED04B" w14:textId="77777777" w:rsidR="00177192" w:rsidRPr="00084BB4" w:rsidRDefault="00177192"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القنوات الرسمية: </w:t>
            </w:r>
          </w:p>
          <w:p w14:paraId="6119CB59" w14:textId="77777777" w:rsidR="00177192" w:rsidRPr="00084BB4" w:rsidRDefault="00177192" w:rsidP="00177192">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تقديم المحاكم كمحكّمين، فتح تحقيق</w:t>
            </w:r>
          </w:p>
        </w:tc>
        <w:tc>
          <w:tcPr>
            <w:tcW w:w="2970" w:type="dxa"/>
          </w:tcPr>
          <w:p w14:paraId="359B0A12" w14:textId="77777777" w:rsidR="00177192" w:rsidRPr="00084BB4" w:rsidRDefault="00177192"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حشد الدعم العام:</w:t>
            </w:r>
          </w:p>
          <w:p w14:paraId="17DE2E3B" w14:textId="77777777" w:rsidR="00177192" w:rsidRPr="00084BB4" w:rsidRDefault="00177192" w:rsidP="00177192">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القصص، الاجتماعات، المعلومات الإلكترونية، الاحتجاجات</w:t>
            </w:r>
          </w:p>
        </w:tc>
      </w:tr>
    </w:tbl>
    <w:p w14:paraId="3E56C041" w14:textId="77777777" w:rsidR="00177192" w:rsidRPr="00084BB4" w:rsidRDefault="00177192" w:rsidP="00177192">
      <w:pPr>
        <w:pStyle w:val="ListParagraph"/>
        <w:bidi/>
        <w:jc w:val="center"/>
        <w:rPr>
          <w:rFonts w:ascii="Traditional Arabic" w:hAnsi="Traditional Arabic" w:cs="Traditional Arabic"/>
          <w:sz w:val="28"/>
          <w:szCs w:val="28"/>
          <w:rtl/>
        </w:rPr>
      </w:pPr>
    </w:p>
    <w:tbl>
      <w:tblPr>
        <w:tblStyle w:val="TableGrid"/>
        <w:bidiVisual/>
        <w:tblW w:w="0" w:type="auto"/>
        <w:tblInd w:w="1278" w:type="dxa"/>
        <w:tblLook w:val="04A0" w:firstRow="1" w:lastRow="0" w:firstColumn="1" w:lastColumn="0" w:noHBand="0" w:noVBand="1"/>
      </w:tblPr>
      <w:tblGrid>
        <w:gridCol w:w="3510"/>
        <w:gridCol w:w="2970"/>
      </w:tblGrid>
      <w:tr w:rsidR="0003565E" w:rsidRPr="00084BB4" w14:paraId="746FDF68" w14:textId="77777777" w:rsidTr="00C624EB">
        <w:tc>
          <w:tcPr>
            <w:tcW w:w="3510" w:type="dxa"/>
          </w:tcPr>
          <w:p w14:paraId="211A4B17" w14:textId="77777777" w:rsidR="0003565E" w:rsidRPr="00084BB4" w:rsidRDefault="0003565E" w:rsidP="00C624EB">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الترهيب والمكافآت:</w:t>
            </w:r>
          </w:p>
          <w:p w14:paraId="08BF8428" w14:textId="77777777" w:rsidR="0003565E" w:rsidRPr="00084BB4" w:rsidRDefault="0003565E" w:rsidP="0003565E">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التهديد بالمقاضاة، تقديم عروض </w:t>
            </w:r>
            <w:r w:rsidR="00CD5040" w:rsidRPr="00084BB4">
              <w:rPr>
                <w:rFonts w:ascii="Traditional Arabic" w:hAnsi="Traditional Arabic" w:cs="Traditional Arabic" w:hint="cs"/>
                <w:sz w:val="28"/>
                <w:szCs w:val="28"/>
                <w:rtl/>
              </w:rPr>
              <w:t>با</w:t>
            </w:r>
            <w:r w:rsidRPr="00084BB4">
              <w:rPr>
                <w:rFonts w:ascii="Traditional Arabic" w:hAnsi="Traditional Arabic" w:cs="Traditional Arabic" w:hint="cs"/>
                <w:sz w:val="28"/>
                <w:szCs w:val="28"/>
                <w:rtl/>
              </w:rPr>
              <w:t>لتوصّل إلى التسويات</w:t>
            </w:r>
          </w:p>
        </w:tc>
        <w:tc>
          <w:tcPr>
            <w:tcW w:w="2970" w:type="dxa"/>
          </w:tcPr>
          <w:p w14:paraId="363D9AFE" w14:textId="77777777" w:rsidR="0003565E" w:rsidRPr="00084BB4" w:rsidRDefault="0003565E" w:rsidP="0003565E">
            <w:pPr>
              <w:bidi/>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المقاومة: الحديث بصراحة عن الضرب</w:t>
            </w:r>
          </w:p>
        </w:tc>
      </w:tr>
    </w:tbl>
    <w:p w14:paraId="02DA9085" w14:textId="77777777" w:rsidR="0003565E" w:rsidRPr="00084BB4" w:rsidRDefault="0003565E" w:rsidP="0003565E">
      <w:pPr>
        <w:pStyle w:val="ListParagraph"/>
        <w:bidi/>
        <w:jc w:val="center"/>
        <w:rPr>
          <w:rFonts w:ascii="Traditional Arabic" w:hAnsi="Traditional Arabic" w:cs="Traditional Arabic"/>
          <w:sz w:val="28"/>
          <w:szCs w:val="28"/>
          <w:rtl/>
        </w:rPr>
      </w:pPr>
    </w:p>
    <w:p w14:paraId="15E6FBFC" w14:textId="77777777" w:rsidR="0003565E" w:rsidRPr="00084BB4" w:rsidRDefault="00385978" w:rsidP="00385978">
      <w:pPr>
        <w:pStyle w:val="ListParagraph"/>
        <w:bidi/>
        <w:ind w:left="0"/>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lastRenderedPageBreak/>
        <w:t xml:space="preserve">يمكن استخدام المفاتيح الخمس المتمثّلة بالكشف، والاستعادة، وإعادة التأطير، وإعادة التوجيه والمقاومة كردّ فعل على الظلم أو كطريقة للحيلولة دون ارتكابه. </w:t>
      </w:r>
    </w:p>
    <w:p w14:paraId="595DB8D5" w14:textId="77777777" w:rsidR="00385978" w:rsidRPr="00084BB4" w:rsidRDefault="00385978" w:rsidP="00385978">
      <w:pPr>
        <w:pStyle w:val="ListParagraph"/>
        <w:bidi/>
        <w:ind w:left="0"/>
        <w:jc w:val="both"/>
        <w:rPr>
          <w:rFonts w:ascii="Traditional Arabic" w:hAnsi="Traditional Arabic" w:cs="Traditional Arabic"/>
          <w:sz w:val="28"/>
          <w:szCs w:val="28"/>
          <w:rtl/>
        </w:rPr>
      </w:pPr>
    </w:p>
    <w:p w14:paraId="7B889C64" w14:textId="77777777" w:rsidR="00385978" w:rsidRPr="00084BB4" w:rsidRDefault="00385978" w:rsidP="00385978">
      <w:pPr>
        <w:pStyle w:val="ListParagraph"/>
        <w:bidi/>
        <w:ind w:left="0"/>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على سبيل المثال، من أجل المساعدة على الحيلولة دون شنّ أفراد الشرطة للهجمات على المحتجّين، استعدّ من خلال تجهيز الشهود والكاميرات، وكذلك من خلال ارتداء الملابس والتصرّف على نحو من شأنه أن يحسّن صورتك.</w:t>
      </w:r>
    </w:p>
    <w:p w14:paraId="42E4A070" w14:textId="77777777" w:rsidR="00385978" w:rsidRPr="00084BB4" w:rsidRDefault="00385978" w:rsidP="00385978">
      <w:pPr>
        <w:pStyle w:val="ListParagraph"/>
        <w:bidi/>
        <w:ind w:left="0"/>
        <w:jc w:val="both"/>
        <w:rPr>
          <w:rFonts w:ascii="Traditional Arabic" w:hAnsi="Traditional Arabic" w:cs="Traditional Arabic"/>
          <w:sz w:val="28"/>
          <w:szCs w:val="28"/>
          <w:rtl/>
        </w:rPr>
      </w:pPr>
    </w:p>
    <w:p w14:paraId="57EBC91E" w14:textId="77777777" w:rsidR="003D7DE9" w:rsidRPr="00084BB4" w:rsidRDefault="003D7DE9" w:rsidP="00385978">
      <w:pPr>
        <w:pStyle w:val="ListParagraph"/>
        <w:bidi/>
        <w:ind w:left="0"/>
        <w:jc w:val="both"/>
        <w:rPr>
          <w:rFonts w:ascii="Traditional Arabic" w:hAnsi="Traditional Arabic" w:cs="Traditional Arabic"/>
          <w:b/>
          <w:bCs/>
          <w:sz w:val="28"/>
          <w:szCs w:val="28"/>
          <w:rtl/>
        </w:rPr>
      </w:pPr>
      <w:r w:rsidRPr="00084BB4">
        <w:rPr>
          <w:rFonts w:ascii="Traditional Arabic" w:hAnsi="Traditional Arabic" w:cs="Traditional Arabic" w:hint="cs"/>
          <w:b/>
          <w:bCs/>
          <w:sz w:val="28"/>
          <w:szCs w:val="28"/>
          <w:rtl/>
        </w:rPr>
        <w:t>المنشورات التي تُعنَى بإتيان النتائج العكسية:</w:t>
      </w:r>
    </w:p>
    <w:p w14:paraId="0B8F7B56" w14:textId="77777777" w:rsidR="00E8487D" w:rsidRPr="00084BB4" w:rsidRDefault="00505455" w:rsidP="00505455">
      <w:pPr>
        <w:pStyle w:val="ListParagraph"/>
        <w:bidi/>
        <w:ind w:left="0"/>
        <w:jc w:val="both"/>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يُرجَى الرجوع إلى الرابط التالي: </w:t>
      </w:r>
      <w:r w:rsidRPr="00084BB4">
        <w:rPr>
          <w:rFonts w:asciiTheme="majorBidi" w:hAnsiTheme="majorBidi" w:cstheme="majorBidi"/>
          <w:sz w:val="24"/>
          <w:szCs w:val="24"/>
        </w:rPr>
        <w:t>http://www.bmartin.cc/pubs/backfire.html</w:t>
      </w:r>
      <w:r w:rsidR="00AB7CB0" w:rsidRPr="00084BB4">
        <w:rPr>
          <w:rFonts w:asciiTheme="majorBidi" w:hAnsiTheme="majorBidi" w:cstheme="majorBidi" w:hint="cs"/>
          <w:sz w:val="24"/>
          <w:szCs w:val="24"/>
          <w:rtl/>
        </w:rPr>
        <w:t xml:space="preserve"> </w:t>
      </w:r>
      <w:r w:rsidR="00E8487D" w:rsidRPr="00084BB4">
        <w:rPr>
          <w:rFonts w:asciiTheme="majorBidi" w:hAnsiTheme="majorBidi" w:cstheme="majorBidi" w:hint="cs"/>
          <w:sz w:val="24"/>
          <w:szCs w:val="24"/>
          <w:rtl/>
        </w:rPr>
        <w:t>(</w:t>
      </w:r>
      <w:r w:rsidR="00E8487D" w:rsidRPr="00084BB4">
        <w:rPr>
          <w:rFonts w:ascii="Traditional Arabic" w:hAnsi="Traditional Arabic" w:cs="Traditional Arabic" w:hint="cs"/>
          <w:sz w:val="28"/>
          <w:szCs w:val="28"/>
          <w:rtl/>
        </w:rPr>
        <w:t>أو أدخل "</w:t>
      </w:r>
      <w:r w:rsidR="00E8487D" w:rsidRPr="00084BB4">
        <w:rPr>
          <w:rFonts w:asciiTheme="majorBidi" w:hAnsiTheme="majorBidi" w:cstheme="majorBidi"/>
          <w:sz w:val="24"/>
          <w:szCs w:val="24"/>
        </w:rPr>
        <w:t>Brian Martin backfire</w:t>
      </w:r>
      <w:r w:rsidR="00E8487D" w:rsidRPr="00084BB4">
        <w:rPr>
          <w:rFonts w:ascii="Traditional Arabic" w:hAnsi="Traditional Arabic" w:cs="Traditional Arabic" w:hint="cs"/>
          <w:sz w:val="28"/>
          <w:szCs w:val="28"/>
          <w:rtl/>
        </w:rPr>
        <w:t>" على إحدى محركات البحث) من أجل الحصول على تحليلات للأساليب التي يتم استخدامها في النضالات ضد الرقابة، وتشويه السمعة، والاعتداء الجنسي، وترحيل سكوت باركن، واعتداءات الشرطة بالضرب المبرح، والمجازر التي ارتُكبَت بحق المحتجين السلميين، والتعذيب، والإبادة وغيرها من القضايا.</w:t>
      </w:r>
    </w:p>
    <w:p w14:paraId="1A7B5A40" w14:textId="77777777" w:rsidR="00E8487D" w:rsidRPr="00084BB4" w:rsidRDefault="00E8487D" w:rsidP="00E8487D">
      <w:pPr>
        <w:pStyle w:val="ListParagraph"/>
        <w:bidi/>
        <w:ind w:left="0"/>
        <w:jc w:val="both"/>
        <w:rPr>
          <w:rFonts w:ascii="Traditional Arabic" w:hAnsi="Traditional Arabic" w:cs="Traditional Arabic"/>
          <w:sz w:val="28"/>
          <w:szCs w:val="28"/>
          <w:rtl/>
        </w:rPr>
      </w:pPr>
    </w:p>
    <w:p w14:paraId="09421215" w14:textId="77777777" w:rsidR="00E8487D" w:rsidRPr="00084BB4" w:rsidRDefault="00E8487D" w:rsidP="00E8487D">
      <w:pPr>
        <w:pStyle w:val="ListParagraph"/>
        <w:bidi/>
        <w:ind w:left="0"/>
        <w:jc w:val="both"/>
        <w:rPr>
          <w:rFonts w:ascii="Traditional Arabic" w:hAnsi="Traditional Arabic" w:cs="Traditional Arabic"/>
          <w:sz w:val="28"/>
          <w:szCs w:val="28"/>
          <w:rtl/>
        </w:rPr>
      </w:pPr>
      <w:r w:rsidRPr="00084BB4">
        <w:rPr>
          <w:rFonts w:ascii="Traditional Arabic" w:hAnsi="Traditional Arabic" w:cs="Traditional Arabic" w:hint="cs"/>
          <w:noProof/>
          <w:sz w:val="28"/>
          <w:szCs w:val="28"/>
          <w:rtl/>
        </w:rPr>
        <w:drawing>
          <wp:inline distT="0" distB="0" distL="0" distR="0" wp14:anchorId="5B0D3C9F" wp14:editId="25DB9866">
            <wp:extent cx="5943600" cy="38213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821318"/>
                    </a:xfrm>
                    <a:prstGeom prst="rect">
                      <a:avLst/>
                    </a:prstGeom>
                    <a:noFill/>
                    <a:ln w="9525">
                      <a:noFill/>
                      <a:miter lim="800000"/>
                      <a:headEnd/>
                      <a:tailEnd/>
                    </a:ln>
                  </pic:spPr>
                </pic:pic>
              </a:graphicData>
            </a:graphic>
          </wp:inline>
        </w:drawing>
      </w:r>
    </w:p>
    <w:p w14:paraId="46BC7862" w14:textId="77777777" w:rsidR="00E8487D" w:rsidRPr="00084BB4" w:rsidRDefault="00E8487D" w:rsidP="00E8487D">
      <w:pPr>
        <w:pStyle w:val="ListParagraph"/>
        <w:bidi/>
        <w:ind w:left="0"/>
        <w:jc w:val="both"/>
        <w:rPr>
          <w:rFonts w:ascii="Traditional Arabic" w:hAnsi="Traditional Arabic" w:cs="Traditional Arabic"/>
          <w:sz w:val="28"/>
          <w:szCs w:val="28"/>
          <w:rtl/>
        </w:rPr>
      </w:pPr>
    </w:p>
    <w:p w14:paraId="47632FC0" w14:textId="77777777" w:rsidR="00505455" w:rsidRPr="00084BB4" w:rsidRDefault="00E8487D" w:rsidP="00E8487D">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تمثّل الصورة أعلاه احتجاجا ضد ترحيل سكوت باركن من استراليا</w:t>
      </w:r>
    </w:p>
    <w:p w14:paraId="432BC506" w14:textId="77777777" w:rsidR="00E8487D" w:rsidRPr="00084BB4" w:rsidRDefault="00E8487D" w:rsidP="00E8487D">
      <w:pPr>
        <w:pStyle w:val="ListParagraph"/>
        <w:bidi/>
        <w:ind w:left="0"/>
        <w:jc w:val="center"/>
        <w:rPr>
          <w:rFonts w:ascii="Traditional Arabic" w:hAnsi="Traditional Arabic" w:cs="Traditional Arabic"/>
          <w:sz w:val="28"/>
          <w:szCs w:val="28"/>
          <w:rtl/>
        </w:rPr>
      </w:pPr>
    </w:p>
    <w:p w14:paraId="01323CB8" w14:textId="77777777" w:rsidR="00E8487D" w:rsidRPr="00084BB4" w:rsidRDefault="00E8487D" w:rsidP="00E8487D">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بريان مارتن</w:t>
      </w:r>
    </w:p>
    <w:p w14:paraId="7F500188" w14:textId="77777777" w:rsidR="00E8487D" w:rsidRPr="00084BB4" w:rsidRDefault="00E8487D" w:rsidP="00E8487D">
      <w:pPr>
        <w:pStyle w:val="ListParagraph"/>
        <w:bidi/>
        <w:ind w:left="0"/>
        <w:jc w:val="center"/>
        <w:rPr>
          <w:rFonts w:asciiTheme="majorBidi" w:hAnsiTheme="majorBidi" w:cstheme="majorBidi"/>
          <w:sz w:val="24"/>
          <w:szCs w:val="24"/>
          <w:rtl/>
        </w:rPr>
      </w:pPr>
      <w:r w:rsidRPr="00084BB4">
        <w:rPr>
          <w:rFonts w:ascii="Traditional Arabic" w:hAnsi="Traditional Arabic" w:cs="Traditional Arabic" w:hint="cs"/>
          <w:sz w:val="28"/>
          <w:szCs w:val="28"/>
          <w:rtl/>
        </w:rPr>
        <w:t xml:space="preserve">بريد إلكتروني: </w:t>
      </w:r>
      <w:r w:rsidRPr="00084BB4">
        <w:rPr>
          <w:rFonts w:asciiTheme="majorBidi" w:hAnsiTheme="majorBidi" w:cstheme="majorBidi"/>
          <w:sz w:val="24"/>
          <w:szCs w:val="24"/>
        </w:rPr>
        <w:t>bmartin@uow.edu.au</w:t>
      </w:r>
    </w:p>
    <w:p w14:paraId="3B57C26F" w14:textId="77777777" w:rsidR="00E8487D" w:rsidRPr="00084BB4" w:rsidRDefault="00E8487D" w:rsidP="00E8487D">
      <w:pPr>
        <w:pStyle w:val="ListParagraph"/>
        <w:bidi/>
        <w:ind w:left="0"/>
        <w:jc w:val="center"/>
        <w:rPr>
          <w:rFonts w:asciiTheme="majorBidi" w:hAnsiTheme="majorBidi" w:cstheme="majorBidi"/>
          <w:sz w:val="24"/>
          <w:szCs w:val="24"/>
        </w:rPr>
      </w:pPr>
      <w:r w:rsidRPr="00084BB4">
        <w:rPr>
          <w:rFonts w:ascii="Traditional Arabic" w:hAnsi="Traditional Arabic" w:cs="Traditional Arabic" w:hint="cs"/>
          <w:sz w:val="28"/>
          <w:szCs w:val="28"/>
          <w:rtl/>
        </w:rPr>
        <w:t xml:space="preserve">هاتف: </w:t>
      </w:r>
      <w:r w:rsidRPr="00084BB4">
        <w:rPr>
          <w:rFonts w:asciiTheme="majorBidi" w:hAnsiTheme="majorBidi" w:cstheme="majorBidi"/>
          <w:sz w:val="24"/>
          <w:szCs w:val="24"/>
        </w:rPr>
        <w:t>02-4221 3763</w:t>
      </w:r>
    </w:p>
    <w:p w14:paraId="30CADD4A" w14:textId="77777777" w:rsidR="00E8487D" w:rsidRPr="00E8487D" w:rsidRDefault="00E8487D" w:rsidP="00E8487D">
      <w:pPr>
        <w:pStyle w:val="ListParagraph"/>
        <w:bidi/>
        <w:ind w:left="0"/>
        <w:jc w:val="center"/>
        <w:rPr>
          <w:rFonts w:ascii="Traditional Arabic" w:hAnsi="Traditional Arabic" w:cs="Traditional Arabic"/>
          <w:sz w:val="28"/>
          <w:szCs w:val="28"/>
          <w:rtl/>
        </w:rPr>
      </w:pPr>
      <w:r w:rsidRPr="00084BB4">
        <w:rPr>
          <w:rFonts w:ascii="Traditional Arabic" w:hAnsi="Traditional Arabic" w:cs="Traditional Arabic" w:hint="cs"/>
          <w:sz w:val="28"/>
          <w:szCs w:val="28"/>
          <w:rtl/>
        </w:rPr>
        <w:t xml:space="preserve">تم إصدار هذه الوثيقة في </w:t>
      </w:r>
      <w:r w:rsidRPr="00084BB4">
        <w:rPr>
          <w:rFonts w:ascii="Traditional Arabic" w:hAnsi="Traditional Arabic" w:cs="Traditional Arabic"/>
          <w:sz w:val="28"/>
          <w:szCs w:val="28"/>
        </w:rPr>
        <w:t>26</w:t>
      </w:r>
      <w:r w:rsidRPr="00084BB4">
        <w:rPr>
          <w:rFonts w:ascii="Traditional Arabic" w:hAnsi="Traditional Arabic" w:cs="Traditional Arabic" w:hint="cs"/>
          <w:sz w:val="28"/>
          <w:szCs w:val="28"/>
          <w:rtl/>
        </w:rPr>
        <w:t xml:space="preserve"> شباط 2012</w:t>
      </w:r>
    </w:p>
    <w:p w14:paraId="719825DD" w14:textId="77777777" w:rsidR="00E8487D" w:rsidRPr="00E8487D" w:rsidRDefault="00E8487D" w:rsidP="00E8487D">
      <w:pPr>
        <w:pStyle w:val="ListParagraph"/>
        <w:bidi/>
        <w:ind w:left="0"/>
        <w:jc w:val="both"/>
        <w:rPr>
          <w:rFonts w:asciiTheme="majorBidi" w:hAnsiTheme="majorBidi" w:cstheme="majorBidi"/>
          <w:b/>
          <w:bCs/>
          <w:sz w:val="28"/>
          <w:szCs w:val="28"/>
          <w:rtl/>
        </w:rPr>
      </w:pPr>
    </w:p>
    <w:p w14:paraId="74F18226" w14:textId="77777777" w:rsidR="00505455" w:rsidRDefault="00505455" w:rsidP="003D7DE9">
      <w:pPr>
        <w:pStyle w:val="ListParagraph"/>
        <w:bidi/>
        <w:ind w:left="0"/>
        <w:jc w:val="both"/>
        <w:rPr>
          <w:rFonts w:ascii="Traditional Arabic" w:hAnsi="Traditional Arabic" w:cs="Traditional Arabic"/>
          <w:sz w:val="28"/>
          <w:szCs w:val="28"/>
          <w:rtl/>
        </w:rPr>
      </w:pPr>
    </w:p>
    <w:sectPr w:rsidR="00505455" w:rsidSect="002C12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raditional Arabic">
    <w:altName w:val="Times New Roman"/>
    <w:charset w:val="00"/>
    <w:family w:val="roman"/>
    <w:pitch w:val="variable"/>
    <w:sig w:usb0="00002003" w:usb1="80000000" w:usb2="00000008" w:usb3="00000000" w:csb0="0000004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27668D4"/>
    <w:multiLevelType w:val="hybridMultilevel"/>
    <w:tmpl w:val="B8145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2C299C"/>
    <w:multiLevelType w:val="hybridMultilevel"/>
    <w:tmpl w:val="F9586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BB02DD"/>
    <w:multiLevelType w:val="hybridMultilevel"/>
    <w:tmpl w:val="3196ADC0"/>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nsid w:val="3DE12AB1"/>
    <w:multiLevelType w:val="hybridMultilevel"/>
    <w:tmpl w:val="E058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1300BB"/>
    <w:multiLevelType w:val="hybridMultilevel"/>
    <w:tmpl w:val="71B48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characterSpacingControl w:val="doNotCompress"/>
  <w:compat>
    <w:compatSetting w:name="compatibilityMode" w:uri="http://schemas.microsoft.com/office/word" w:val="12"/>
  </w:compat>
  <w:rsids>
    <w:rsidRoot w:val="000F1C87"/>
    <w:rsid w:val="00001C6E"/>
    <w:rsid w:val="0000210C"/>
    <w:rsid w:val="00002F6A"/>
    <w:rsid w:val="00003404"/>
    <w:rsid w:val="000042AB"/>
    <w:rsid w:val="00004A2E"/>
    <w:rsid w:val="00005D9C"/>
    <w:rsid w:val="00006336"/>
    <w:rsid w:val="000066B0"/>
    <w:rsid w:val="000102AF"/>
    <w:rsid w:val="00011EA3"/>
    <w:rsid w:val="00012C92"/>
    <w:rsid w:val="00013830"/>
    <w:rsid w:val="000139C0"/>
    <w:rsid w:val="00013C5A"/>
    <w:rsid w:val="00013E54"/>
    <w:rsid w:val="00014074"/>
    <w:rsid w:val="0001452C"/>
    <w:rsid w:val="00014FDD"/>
    <w:rsid w:val="00016D15"/>
    <w:rsid w:val="00017195"/>
    <w:rsid w:val="000174CE"/>
    <w:rsid w:val="00017F43"/>
    <w:rsid w:val="00020E5B"/>
    <w:rsid w:val="000231F0"/>
    <w:rsid w:val="000243E3"/>
    <w:rsid w:val="000246A4"/>
    <w:rsid w:val="00024B32"/>
    <w:rsid w:val="00025C47"/>
    <w:rsid w:val="000265D8"/>
    <w:rsid w:val="00026CD3"/>
    <w:rsid w:val="00026CEF"/>
    <w:rsid w:val="00026F3F"/>
    <w:rsid w:val="000271E1"/>
    <w:rsid w:val="00027D77"/>
    <w:rsid w:val="00027F66"/>
    <w:rsid w:val="000317CA"/>
    <w:rsid w:val="000325F7"/>
    <w:rsid w:val="00032772"/>
    <w:rsid w:val="00032D8F"/>
    <w:rsid w:val="000335C6"/>
    <w:rsid w:val="00034CA9"/>
    <w:rsid w:val="00034D87"/>
    <w:rsid w:val="000352C4"/>
    <w:rsid w:val="0003534F"/>
    <w:rsid w:val="0003565E"/>
    <w:rsid w:val="00036045"/>
    <w:rsid w:val="00036346"/>
    <w:rsid w:val="00036EC1"/>
    <w:rsid w:val="00037EAA"/>
    <w:rsid w:val="0004075B"/>
    <w:rsid w:val="000418C6"/>
    <w:rsid w:val="00041D51"/>
    <w:rsid w:val="000423D3"/>
    <w:rsid w:val="00042BE2"/>
    <w:rsid w:val="0004420A"/>
    <w:rsid w:val="00045D1E"/>
    <w:rsid w:val="000466E2"/>
    <w:rsid w:val="00046746"/>
    <w:rsid w:val="00047CB1"/>
    <w:rsid w:val="000500D2"/>
    <w:rsid w:val="00052390"/>
    <w:rsid w:val="00052B15"/>
    <w:rsid w:val="00052E4D"/>
    <w:rsid w:val="00053510"/>
    <w:rsid w:val="000541AB"/>
    <w:rsid w:val="00055305"/>
    <w:rsid w:val="00057441"/>
    <w:rsid w:val="0006079A"/>
    <w:rsid w:val="00062FAE"/>
    <w:rsid w:val="00063149"/>
    <w:rsid w:val="0006429C"/>
    <w:rsid w:val="0006483A"/>
    <w:rsid w:val="00065736"/>
    <w:rsid w:val="00066386"/>
    <w:rsid w:val="0006712D"/>
    <w:rsid w:val="00067D90"/>
    <w:rsid w:val="000703F2"/>
    <w:rsid w:val="000714D7"/>
    <w:rsid w:val="00072D9E"/>
    <w:rsid w:val="00072F61"/>
    <w:rsid w:val="00073689"/>
    <w:rsid w:val="000740A9"/>
    <w:rsid w:val="0007529B"/>
    <w:rsid w:val="000767DD"/>
    <w:rsid w:val="00076EA1"/>
    <w:rsid w:val="00077D70"/>
    <w:rsid w:val="000810D7"/>
    <w:rsid w:val="00081121"/>
    <w:rsid w:val="00081B27"/>
    <w:rsid w:val="00082685"/>
    <w:rsid w:val="00083265"/>
    <w:rsid w:val="000839B3"/>
    <w:rsid w:val="00084BB4"/>
    <w:rsid w:val="0008506C"/>
    <w:rsid w:val="0008532C"/>
    <w:rsid w:val="0008577B"/>
    <w:rsid w:val="00085928"/>
    <w:rsid w:val="00086846"/>
    <w:rsid w:val="00086F47"/>
    <w:rsid w:val="00087254"/>
    <w:rsid w:val="000904EA"/>
    <w:rsid w:val="00090CD8"/>
    <w:rsid w:val="00091A06"/>
    <w:rsid w:val="000932AF"/>
    <w:rsid w:val="000952EC"/>
    <w:rsid w:val="000A032F"/>
    <w:rsid w:val="000A05E9"/>
    <w:rsid w:val="000A0B18"/>
    <w:rsid w:val="000A3449"/>
    <w:rsid w:val="000A3CE2"/>
    <w:rsid w:val="000A4763"/>
    <w:rsid w:val="000A6AA4"/>
    <w:rsid w:val="000B1B73"/>
    <w:rsid w:val="000B2589"/>
    <w:rsid w:val="000B2611"/>
    <w:rsid w:val="000B3251"/>
    <w:rsid w:val="000B332A"/>
    <w:rsid w:val="000B416E"/>
    <w:rsid w:val="000B4281"/>
    <w:rsid w:val="000B5E01"/>
    <w:rsid w:val="000B6462"/>
    <w:rsid w:val="000B7081"/>
    <w:rsid w:val="000B7F8D"/>
    <w:rsid w:val="000C0C70"/>
    <w:rsid w:val="000C19D0"/>
    <w:rsid w:val="000C3125"/>
    <w:rsid w:val="000C35E9"/>
    <w:rsid w:val="000C3CF8"/>
    <w:rsid w:val="000C4AB3"/>
    <w:rsid w:val="000C509B"/>
    <w:rsid w:val="000C5F20"/>
    <w:rsid w:val="000C7166"/>
    <w:rsid w:val="000C773D"/>
    <w:rsid w:val="000C7B6D"/>
    <w:rsid w:val="000D11E2"/>
    <w:rsid w:val="000D28DB"/>
    <w:rsid w:val="000D2A33"/>
    <w:rsid w:val="000D324D"/>
    <w:rsid w:val="000D3C11"/>
    <w:rsid w:val="000D441F"/>
    <w:rsid w:val="000D55A1"/>
    <w:rsid w:val="000E0117"/>
    <w:rsid w:val="000E14B3"/>
    <w:rsid w:val="000E174B"/>
    <w:rsid w:val="000E1DB5"/>
    <w:rsid w:val="000E1E50"/>
    <w:rsid w:val="000E412D"/>
    <w:rsid w:val="000E44C9"/>
    <w:rsid w:val="000E4E3F"/>
    <w:rsid w:val="000E4FD2"/>
    <w:rsid w:val="000E60EF"/>
    <w:rsid w:val="000E65C8"/>
    <w:rsid w:val="000E6A94"/>
    <w:rsid w:val="000E6CF7"/>
    <w:rsid w:val="000F042D"/>
    <w:rsid w:val="000F0832"/>
    <w:rsid w:val="000F1C87"/>
    <w:rsid w:val="000F3041"/>
    <w:rsid w:val="000F31EF"/>
    <w:rsid w:val="000F38F3"/>
    <w:rsid w:val="000F3A23"/>
    <w:rsid w:val="000F3EB1"/>
    <w:rsid w:val="000F5341"/>
    <w:rsid w:val="000F68DC"/>
    <w:rsid w:val="000F6CEC"/>
    <w:rsid w:val="000F7413"/>
    <w:rsid w:val="000F7FEF"/>
    <w:rsid w:val="00100F80"/>
    <w:rsid w:val="0010168B"/>
    <w:rsid w:val="00101DEB"/>
    <w:rsid w:val="00103D95"/>
    <w:rsid w:val="001047F8"/>
    <w:rsid w:val="00104C39"/>
    <w:rsid w:val="00105117"/>
    <w:rsid w:val="00105D57"/>
    <w:rsid w:val="00107D59"/>
    <w:rsid w:val="00110313"/>
    <w:rsid w:val="0011031E"/>
    <w:rsid w:val="00110724"/>
    <w:rsid w:val="00110F60"/>
    <w:rsid w:val="0011103F"/>
    <w:rsid w:val="00112C40"/>
    <w:rsid w:val="00113428"/>
    <w:rsid w:val="001156CC"/>
    <w:rsid w:val="00115CD3"/>
    <w:rsid w:val="001203A9"/>
    <w:rsid w:val="00120A57"/>
    <w:rsid w:val="00120E8D"/>
    <w:rsid w:val="00121A06"/>
    <w:rsid w:val="00121EF7"/>
    <w:rsid w:val="00122121"/>
    <w:rsid w:val="00124C32"/>
    <w:rsid w:val="00130762"/>
    <w:rsid w:val="00130EB8"/>
    <w:rsid w:val="00132CB6"/>
    <w:rsid w:val="00132E12"/>
    <w:rsid w:val="001332A8"/>
    <w:rsid w:val="0013436E"/>
    <w:rsid w:val="001345F4"/>
    <w:rsid w:val="0013535D"/>
    <w:rsid w:val="00135E61"/>
    <w:rsid w:val="0013600B"/>
    <w:rsid w:val="001371FA"/>
    <w:rsid w:val="001379C6"/>
    <w:rsid w:val="00137D83"/>
    <w:rsid w:val="001407F4"/>
    <w:rsid w:val="00140944"/>
    <w:rsid w:val="00140AF6"/>
    <w:rsid w:val="00141392"/>
    <w:rsid w:val="00141A54"/>
    <w:rsid w:val="00141AAA"/>
    <w:rsid w:val="00141DD4"/>
    <w:rsid w:val="00142657"/>
    <w:rsid w:val="00142B97"/>
    <w:rsid w:val="00142BC3"/>
    <w:rsid w:val="00142CB2"/>
    <w:rsid w:val="00144A48"/>
    <w:rsid w:val="001457E6"/>
    <w:rsid w:val="00147661"/>
    <w:rsid w:val="00147E13"/>
    <w:rsid w:val="00147F3B"/>
    <w:rsid w:val="001513BB"/>
    <w:rsid w:val="00151598"/>
    <w:rsid w:val="00151752"/>
    <w:rsid w:val="00151DBC"/>
    <w:rsid w:val="00151EAC"/>
    <w:rsid w:val="00152E57"/>
    <w:rsid w:val="00152EB3"/>
    <w:rsid w:val="00152EF8"/>
    <w:rsid w:val="0015330B"/>
    <w:rsid w:val="00153F0C"/>
    <w:rsid w:val="001545C7"/>
    <w:rsid w:val="00154AE1"/>
    <w:rsid w:val="00155410"/>
    <w:rsid w:val="00155C3C"/>
    <w:rsid w:val="00156394"/>
    <w:rsid w:val="00156BCB"/>
    <w:rsid w:val="00156F24"/>
    <w:rsid w:val="00160331"/>
    <w:rsid w:val="001604B3"/>
    <w:rsid w:val="001606B4"/>
    <w:rsid w:val="00160EBA"/>
    <w:rsid w:val="001611EC"/>
    <w:rsid w:val="00161BDB"/>
    <w:rsid w:val="00162B8D"/>
    <w:rsid w:val="00162DC5"/>
    <w:rsid w:val="001637EC"/>
    <w:rsid w:val="00163B25"/>
    <w:rsid w:val="0016417A"/>
    <w:rsid w:val="00165B72"/>
    <w:rsid w:val="00167449"/>
    <w:rsid w:val="0016774D"/>
    <w:rsid w:val="001678A8"/>
    <w:rsid w:val="001678E0"/>
    <w:rsid w:val="00171261"/>
    <w:rsid w:val="00171A24"/>
    <w:rsid w:val="00171D37"/>
    <w:rsid w:val="00172122"/>
    <w:rsid w:val="00172A71"/>
    <w:rsid w:val="00173F7A"/>
    <w:rsid w:val="00174AA0"/>
    <w:rsid w:val="00177192"/>
    <w:rsid w:val="001772D5"/>
    <w:rsid w:val="00180082"/>
    <w:rsid w:val="00180C0C"/>
    <w:rsid w:val="00180EDB"/>
    <w:rsid w:val="0018171A"/>
    <w:rsid w:val="0018178F"/>
    <w:rsid w:val="0018302E"/>
    <w:rsid w:val="00183320"/>
    <w:rsid w:val="0018534C"/>
    <w:rsid w:val="0019084F"/>
    <w:rsid w:val="0019158A"/>
    <w:rsid w:val="00193A16"/>
    <w:rsid w:val="00194156"/>
    <w:rsid w:val="00194222"/>
    <w:rsid w:val="001946F9"/>
    <w:rsid w:val="0019494E"/>
    <w:rsid w:val="00194B34"/>
    <w:rsid w:val="00195FC3"/>
    <w:rsid w:val="001967DF"/>
    <w:rsid w:val="00197040"/>
    <w:rsid w:val="00197422"/>
    <w:rsid w:val="00197523"/>
    <w:rsid w:val="00197B31"/>
    <w:rsid w:val="001A2584"/>
    <w:rsid w:val="001A27BC"/>
    <w:rsid w:val="001A3B76"/>
    <w:rsid w:val="001A400B"/>
    <w:rsid w:val="001A4B2E"/>
    <w:rsid w:val="001A5D14"/>
    <w:rsid w:val="001A67A1"/>
    <w:rsid w:val="001A6933"/>
    <w:rsid w:val="001A6C37"/>
    <w:rsid w:val="001A7776"/>
    <w:rsid w:val="001B0829"/>
    <w:rsid w:val="001B098C"/>
    <w:rsid w:val="001B2EAD"/>
    <w:rsid w:val="001B3586"/>
    <w:rsid w:val="001B4BAA"/>
    <w:rsid w:val="001B4EA9"/>
    <w:rsid w:val="001B4FF5"/>
    <w:rsid w:val="001B5389"/>
    <w:rsid w:val="001B5C73"/>
    <w:rsid w:val="001B77F8"/>
    <w:rsid w:val="001C0542"/>
    <w:rsid w:val="001C12DD"/>
    <w:rsid w:val="001C1CEB"/>
    <w:rsid w:val="001C27AC"/>
    <w:rsid w:val="001C2E21"/>
    <w:rsid w:val="001C43AD"/>
    <w:rsid w:val="001C4922"/>
    <w:rsid w:val="001C4E5C"/>
    <w:rsid w:val="001C4EAA"/>
    <w:rsid w:val="001C5B3C"/>
    <w:rsid w:val="001C6239"/>
    <w:rsid w:val="001C6959"/>
    <w:rsid w:val="001C6AC2"/>
    <w:rsid w:val="001C73C8"/>
    <w:rsid w:val="001C7B9A"/>
    <w:rsid w:val="001D163D"/>
    <w:rsid w:val="001D1845"/>
    <w:rsid w:val="001D45B6"/>
    <w:rsid w:val="001D538C"/>
    <w:rsid w:val="001D5975"/>
    <w:rsid w:val="001D6F8B"/>
    <w:rsid w:val="001D741E"/>
    <w:rsid w:val="001D77C4"/>
    <w:rsid w:val="001E1229"/>
    <w:rsid w:val="001E2220"/>
    <w:rsid w:val="001E2FA9"/>
    <w:rsid w:val="001E53D8"/>
    <w:rsid w:val="001E54FD"/>
    <w:rsid w:val="001E5A24"/>
    <w:rsid w:val="001E67B4"/>
    <w:rsid w:val="001E6DEC"/>
    <w:rsid w:val="001E73C2"/>
    <w:rsid w:val="001E7C2F"/>
    <w:rsid w:val="001F0191"/>
    <w:rsid w:val="001F2B65"/>
    <w:rsid w:val="001F3A24"/>
    <w:rsid w:val="001F6652"/>
    <w:rsid w:val="001F6F8D"/>
    <w:rsid w:val="00200A63"/>
    <w:rsid w:val="00200D49"/>
    <w:rsid w:val="00201E38"/>
    <w:rsid w:val="0020364C"/>
    <w:rsid w:val="002052C7"/>
    <w:rsid w:val="00205F3A"/>
    <w:rsid w:val="00211F80"/>
    <w:rsid w:val="00213243"/>
    <w:rsid w:val="002142AD"/>
    <w:rsid w:val="002153C1"/>
    <w:rsid w:val="00215568"/>
    <w:rsid w:val="00216278"/>
    <w:rsid w:val="00216B76"/>
    <w:rsid w:val="00216D32"/>
    <w:rsid w:val="002175A7"/>
    <w:rsid w:val="00217AB8"/>
    <w:rsid w:val="00220A2F"/>
    <w:rsid w:val="00221225"/>
    <w:rsid w:val="002221B5"/>
    <w:rsid w:val="00222373"/>
    <w:rsid w:val="00223218"/>
    <w:rsid w:val="00224558"/>
    <w:rsid w:val="00225292"/>
    <w:rsid w:val="00225981"/>
    <w:rsid w:val="00225CD9"/>
    <w:rsid w:val="00226BB8"/>
    <w:rsid w:val="0023096B"/>
    <w:rsid w:val="00231127"/>
    <w:rsid w:val="0023243B"/>
    <w:rsid w:val="00232C55"/>
    <w:rsid w:val="0023310E"/>
    <w:rsid w:val="002342BD"/>
    <w:rsid w:val="0023625D"/>
    <w:rsid w:val="00237276"/>
    <w:rsid w:val="00237F3F"/>
    <w:rsid w:val="0024055B"/>
    <w:rsid w:val="00240A94"/>
    <w:rsid w:val="00241C90"/>
    <w:rsid w:val="0024205A"/>
    <w:rsid w:val="002439B6"/>
    <w:rsid w:val="00243A22"/>
    <w:rsid w:val="00244969"/>
    <w:rsid w:val="002457BB"/>
    <w:rsid w:val="00246271"/>
    <w:rsid w:val="0025023A"/>
    <w:rsid w:val="0025044F"/>
    <w:rsid w:val="00251D44"/>
    <w:rsid w:val="0025340F"/>
    <w:rsid w:val="002549F6"/>
    <w:rsid w:val="00255D2B"/>
    <w:rsid w:val="002560C5"/>
    <w:rsid w:val="00257964"/>
    <w:rsid w:val="00257B8E"/>
    <w:rsid w:val="00260277"/>
    <w:rsid w:val="0026235D"/>
    <w:rsid w:val="00262D02"/>
    <w:rsid w:val="002636E3"/>
    <w:rsid w:val="00263C9B"/>
    <w:rsid w:val="00264458"/>
    <w:rsid w:val="00265378"/>
    <w:rsid w:val="00267663"/>
    <w:rsid w:val="002711BF"/>
    <w:rsid w:val="00272808"/>
    <w:rsid w:val="002728D4"/>
    <w:rsid w:val="0027385C"/>
    <w:rsid w:val="00273ECC"/>
    <w:rsid w:val="0027426C"/>
    <w:rsid w:val="002748C5"/>
    <w:rsid w:val="00274D4F"/>
    <w:rsid w:val="00275BAF"/>
    <w:rsid w:val="00275EBF"/>
    <w:rsid w:val="00276A67"/>
    <w:rsid w:val="00280B0D"/>
    <w:rsid w:val="002823F3"/>
    <w:rsid w:val="00282DA0"/>
    <w:rsid w:val="0028318F"/>
    <w:rsid w:val="0028427A"/>
    <w:rsid w:val="002859A2"/>
    <w:rsid w:val="00286FD5"/>
    <w:rsid w:val="00290B96"/>
    <w:rsid w:val="002917C7"/>
    <w:rsid w:val="0029339F"/>
    <w:rsid w:val="002933DF"/>
    <w:rsid w:val="002934A5"/>
    <w:rsid w:val="0029397D"/>
    <w:rsid w:val="0029428E"/>
    <w:rsid w:val="00295513"/>
    <w:rsid w:val="00297780"/>
    <w:rsid w:val="00297C85"/>
    <w:rsid w:val="002A1302"/>
    <w:rsid w:val="002A1472"/>
    <w:rsid w:val="002A191B"/>
    <w:rsid w:val="002A20D1"/>
    <w:rsid w:val="002A2F94"/>
    <w:rsid w:val="002A3F57"/>
    <w:rsid w:val="002A4048"/>
    <w:rsid w:val="002A5138"/>
    <w:rsid w:val="002A5256"/>
    <w:rsid w:val="002A57C8"/>
    <w:rsid w:val="002A5CAA"/>
    <w:rsid w:val="002A694D"/>
    <w:rsid w:val="002B0578"/>
    <w:rsid w:val="002B0D9C"/>
    <w:rsid w:val="002B18F7"/>
    <w:rsid w:val="002B1B54"/>
    <w:rsid w:val="002B2010"/>
    <w:rsid w:val="002B24A0"/>
    <w:rsid w:val="002B283E"/>
    <w:rsid w:val="002B2947"/>
    <w:rsid w:val="002B29C3"/>
    <w:rsid w:val="002B3A31"/>
    <w:rsid w:val="002B44F8"/>
    <w:rsid w:val="002B49F9"/>
    <w:rsid w:val="002B5EF6"/>
    <w:rsid w:val="002B6E9F"/>
    <w:rsid w:val="002B6F1F"/>
    <w:rsid w:val="002C0A81"/>
    <w:rsid w:val="002C119B"/>
    <w:rsid w:val="002C12E4"/>
    <w:rsid w:val="002C13F7"/>
    <w:rsid w:val="002C282A"/>
    <w:rsid w:val="002C2E31"/>
    <w:rsid w:val="002C33C6"/>
    <w:rsid w:val="002C3F0E"/>
    <w:rsid w:val="002C458E"/>
    <w:rsid w:val="002C5A2F"/>
    <w:rsid w:val="002C6D8E"/>
    <w:rsid w:val="002C7105"/>
    <w:rsid w:val="002D05E9"/>
    <w:rsid w:val="002D0721"/>
    <w:rsid w:val="002D0794"/>
    <w:rsid w:val="002D1888"/>
    <w:rsid w:val="002D1F47"/>
    <w:rsid w:val="002D2E74"/>
    <w:rsid w:val="002D383F"/>
    <w:rsid w:val="002D4E3D"/>
    <w:rsid w:val="002D686F"/>
    <w:rsid w:val="002D6A60"/>
    <w:rsid w:val="002D76C4"/>
    <w:rsid w:val="002D7D16"/>
    <w:rsid w:val="002E0170"/>
    <w:rsid w:val="002E0829"/>
    <w:rsid w:val="002E1383"/>
    <w:rsid w:val="002E1465"/>
    <w:rsid w:val="002E1DFC"/>
    <w:rsid w:val="002E22A7"/>
    <w:rsid w:val="002E2934"/>
    <w:rsid w:val="002E4374"/>
    <w:rsid w:val="002E50FF"/>
    <w:rsid w:val="002E53A6"/>
    <w:rsid w:val="002E57B1"/>
    <w:rsid w:val="002E630D"/>
    <w:rsid w:val="002E648A"/>
    <w:rsid w:val="002E740A"/>
    <w:rsid w:val="002E7654"/>
    <w:rsid w:val="002E7D2F"/>
    <w:rsid w:val="002E7D96"/>
    <w:rsid w:val="002F0AEB"/>
    <w:rsid w:val="002F0C8D"/>
    <w:rsid w:val="002F1350"/>
    <w:rsid w:val="002F1F0B"/>
    <w:rsid w:val="002F2213"/>
    <w:rsid w:val="002F58CB"/>
    <w:rsid w:val="002F5B99"/>
    <w:rsid w:val="002F6DDD"/>
    <w:rsid w:val="00300CDC"/>
    <w:rsid w:val="00301051"/>
    <w:rsid w:val="003015F2"/>
    <w:rsid w:val="003017D6"/>
    <w:rsid w:val="0030277B"/>
    <w:rsid w:val="00302A82"/>
    <w:rsid w:val="003037AA"/>
    <w:rsid w:val="003045B9"/>
    <w:rsid w:val="0030496B"/>
    <w:rsid w:val="00304B3D"/>
    <w:rsid w:val="003061DF"/>
    <w:rsid w:val="003063A1"/>
    <w:rsid w:val="0030681F"/>
    <w:rsid w:val="00306963"/>
    <w:rsid w:val="00306E14"/>
    <w:rsid w:val="00307BE2"/>
    <w:rsid w:val="00312AEF"/>
    <w:rsid w:val="00312E63"/>
    <w:rsid w:val="00312EF2"/>
    <w:rsid w:val="003141B3"/>
    <w:rsid w:val="003148F8"/>
    <w:rsid w:val="003167A3"/>
    <w:rsid w:val="00317EAE"/>
    <w:rsid w:val="0032020C"/>
    <w:rsid w:val="0032090E"/>
    <w:rsid w:val="003225B7"/>
    <w:rsid w:val="00322CE9"/>
    <w:rsid w:val="00323D63"/>
    <w:rsid w:val="00324687"/>
    <w:rsid w:val="00324B5F"/>
    <w:rsid w:val="0032500F"/>
    <w:rsid w:val="00326162"/>
    <w:rsid w:val="00327823"/>
    <w:rsid w:val="00327DA8"/>
    <w:rsid w:val="0033015A"/>
    <w:rsid w:val="003318EB"/>
    <w:rsid w:val="00331B99"/>
    <w:rsid w:val="003322FD"/>
    <w:rsid w:val="003331F6"/>
    <w:rsid w:val="00334D93"/>
    <w:rsid w:val="00334EC4"/>
    <w:rsid w:val="003353D1"/>
    <w:rsid w:val="003355A5"/>
    <w:rsid w:val="003370A1"/>
    <w:rsid w:val="00337B68"/>
    <w:rsid w:val="00337F08"/>
    <w:rsid w:val="0034018A"/>
    <w:rsid w:val="00341462"/>
    <w:rsid w:val="00342671"/>
    <w:rsid w:val="00343390"/>
    <w:rsid w:val="003434F4"/>
    <w:rsid w:val="00343A47"/>
    <w:rsid w:val="003441DA"/>
    <w:rsid w:val="00344384"/>
    <w:rsid w:val="00344F4C"/>
    <w:rsid w:val="00345115"/>
    <w:rsid w:val="00345333"/>
    <w:rsid w:val="0034649B"/>
    <w:rsid w:val="0034683C"/>
    <w:rsid w:val="00346925"/>
    <w:rsid w:val="00346BB8"/>
    <w:rsid w:val="00347E98"/>
    <w:rsid w:val="0035055D"/>
    <w:rsid w:val="0035174F"/>
    <w:rsid w:val="00352021"/>
    <w:rsid w:val="00352AA1"/>
    <w:rsid w:val="00353DB2"/>
    <w:rsid w:val="003544BE"/>
    <w:rsid w:val="00354802"/>
    <w:rsid w:val="00356CE8"/>
    <w:rsid w:val="0036006A"/>
    <w:rsid w:val="00361531"/>
    <w:rsid w:val="00361BBC"/>
    <w:rsid w:val="00362125"/>
    <w:rsid w:val="00362929"/>
    <w:rsid w:val="00362BD2"/>
    <w:rsid w:val="00362C3A"/>
    <w:rsid w:val="00362D39"/>
    <w:rsid w:val="003632D1"/>
    <w:rsid w:val="00363CF0"/>
    <w:rsid w:val="003642E7"/>
    <w:rsid w:val="00364862"/>
    <w:rsid w:val="003648D8"/>
    <w:rsid w:val="00365E83"/>
    <w:rsid w:val="003660D2"/>
    <w:rsid w:val="00366E20"/>
    <w:rsid w:val="00367A01"/>
    <w:rsid w:val="003703AC"/>
    <w:rsid w:val="00370C82"/>
    <w:rsid w:val="00372112"/>
    <w:rsid w:val="003736EC"/>
    <w:rsid w:val="00373BB2"/>
    <w:rsid w:val="00373F08"/>
    <w:rsid w:val="00375166"/>
    <w:rsid w:val="003756D6"/>
    <w:rsid w:val="0038026F"/>
    <w:rsid w:val="003802AA"/>
    <w:rsid w:val="00380B84"/>
    <w:rsid w:val="00383787"/>
    <w:rsid w:val="00383ADA"/>
    <w:rsid w:val="00384077"/>
    <w:rsid w:val="003857BA"/>
    <w:rsid w:val="00385917"/>
    <w:rsid w:val="00385978"/>
    <w:rsid w:val="00385F02"/>
    <w:rsid w:val="00386352"/>
    <w:rsid w:val="003863F3"/>
    <w:rsid w:val="00387C83"/>
    <w:rsid w:val="00387CB5"/>
    <w:rsid w:val="00387FE4"/>
    <w:rsid w:val="0039011A"/>
    <w:rsid w:val="003916EA"/>
    <w:rsid w:val="003919E6"/>
    <w:rsid w:val="00391AE2"/>
    <w:rsid w:val="0039204F"/>
    <w:rsid w:val="003922D1"/>
    <w:rsid w:val="003926E9"/>
    <w:rsid w:val="00392B72"/>
    <w:rsid w:val="00393411"/>
    <w:rsid w:val="00393E61"/>
    <w:rsid w:val="00394A83"/>
    <w:rsid w:val="003966CD"/>
    <w:rsid w:val="00397AB1"/>
    <w:rsid w:val="003A2C7D"/>
    <w:rsid w:val="003A3FAE"/>
    <w:rsid w:val="003A7805"/>
    <w:rsid w:val="003B078B"/>
    <w:rsid w:val="003B17ED"/>
    <w:rsid w:val="003B2752"/>
    <w:rsid w:val="003B2893"/>
    <w:rsid w:val="003B4071"/>
    <w:rsid w:val="003B4625"/>
    <w:rsid w:val="003B48E7"/>
    <w:rsid w:val="003B4AB5"/>
    <w:rsid w:val="003B4C21"/>
    <w:rsid w:val="003B5629"/>
    <w:rsid w:val="003B5A41"/>
    <w:rsid w:val="003B5EA5"/>
    <w:rsid w:val="003B6A4A"/>
    <w:rsid w:val="003C0DE8"/>
    <w:rsid w:val="003C1855"/>
    <w:rsid w:val="003C2910"/>
    <w:rsid w:val="003C3886"/>
    <w:rsid w:val="003C3B43"/>
    <w:rsid w:val="003C3C25"/>
    <w:rsid w:val="003C4293"/>
    <w:rsid w:val="003C4A31"/>
    <w:rsid w:val="003C5EEF"/>
    <w:rsid w:val="003C6297"/>
    <w:rsid w:val="003C6C80"/>
    <w:rsid w:val="003C6E4D"/>
    <w:rsid w:val="003D045B"/>
    <w:rsid w:val="003D08A1"/>
    <w:rsid w:val="003D0A6C"/>
    <w:rsid w:val="003D0CF4"/>
    <w:rsid w:val="003D0DDF"/>
    <w:rsid w:val="003D1147"/>
    <w:rsid w:val="003D291C"/>
    <w:rsid w:val="003D393A"/>
    <w:rsid w:val="003D3FB2"/>
    <w:rsid w:val="003D44D4"/>
    <w:rsid w:val="003D547C"/>
    <w:rsid w:val="003D671D"/>
    <w:rsid w:val="003D7702"/>
    <w:rsid w:val="003D7A5F"/>
    <w:rsid w:val="003D7DE9"/>
    <w:rsid w:val="003E15C5"/>
    <w:rsid w:val="003E161B"/>
    <w:rsid w:val="003E21E6"/>
    <w:rsid w:val="003E2472"/>
    <w:rsid w:val="003E251A"/>
    <w:rsid w:val="003E3179"/>
    <w:rsid w:val="003E49B2"/>
    <w:rsid w:val="003E771A"/>
    <w:rsid w:val="003E7C7B"/>
    <w:rsid w:val="003F22B6"/>
    <w:rsid w:val="003F3C7C"/>
    <w:rsid w:val="003F3F86"/>
    <w:rsid w:val="003F3FA9"/>
    <w:rsid w:val="003F629C"/>
    <w:rsid w:val="003F6591"/>
    <w:rsid w:val="003F6926"/>
    <w:rsid w:val="003F6F4D"/>
    <w:rsid w:val="003F7521"/>
    <w:rsid w:val="003F7B44"/>
    <w:rsid w:val="0040045C"/>
    <w:rsid w:val="0040197D"/>
    <w:rsid w:val="00401E6E"/>
    <w:rsid w:val="00403214"/>
    <w:rsid w:val="0040329B"/>
    <w:rsid w:val="0040495A"/>
    <w:rsid w:val="00404F60"/>
    <w:rsid w:val="004051F2"/>
    <w:rsid w:val="0040530E"/>
    <w:rsid w:val="00405336"/>
    <w:rsid w:val="004060C2"/>
    <w:rsid w:val="00406CAE"/>
    <w:rsid w:val="00407935"/>
    <w:rsid w:val="0041144B"/>
    <w:rsid w:val="00411C46"/>
    <w:rsid w:val="004142FA"/>
    <w:rsid w:val="00416267"/>
    <w:rsid w:val="00416879"/>
    <w:rsid w:val="00416989"/>
    <w:rsid w:val="00420736"/>
    <w:rsid w:val="00421ECB"/>
    <w:rsid w:val="00422F24"/>
    <w:rsid w:val="004231D1"/>
    <w:rsid w:val="0042367A"/>
    <w:rsid w:val="004246AE"/>
    <w:rsid w:val="00424A5F"/>
    <w:rsid w:val="00424A93"/>
    <w:rsid w:val="00424ED0"/>
    <w:rsid w:val="00425984"/>
    <w:rsid w:val="00425DAC"/>
    <w:rsid w:val="00426358"/>
    <w:rsid w:val="00430582"/>
    <w:rsid w:val="00430CCF"/>
    <w:rsid w:val="00431125"/>
    <w:rsid w:val="00431A0B"/>
    <w:rsid w:val="00432AA9"/>
    <w:rsid w:val="00433188"/>
    <w:rsid w:val="00433486"/>
    <w:rsid w:val="00433797"/>
    <w:rsid w:val="00434118"/>
    <w:rsid w:val="00434C38"/>
    <w:rsid w:val="00434CEB"/>
    <w:rsid w:val="004355C0"/>
    <w:rsid w:val="00435C85"/>
    <w:rsid w:val="00436235"/>
    <w:rsid w:val="004369B2"/>
    <w:rsid w:val="00443A36"/>
    <w:rsid w:val="00444E86"/>
    <w:rsid w:val="004459FA"/>
    <w:rsid w:val="004505DF"/>
    <w:rsid w:val="00451EDF"/>
    <w:rsid w:val="00452C34"/>
    <w:rsid w:val="00454007"/>
    <w:rsid w:val="00454D78"/>
    <w:rsid w:val="004553A0"/>
    <w:rsid w:val="00455A51"/>
    <w:rsid w:val="0045648C"/>
    <w:rsid w:val="00456C8F"/>
    <w:rsid w:val="00456D74"/>
    <w:rsid w:val="004573C0"/>
    <w:rsid w:val="00457AC6"/>
    <w:rsid w:val="00457DE6"/>
    <w:rsid w:val="00460421"/>
    <w:rsid w:val="00460F51"/>
    <w:rsid w:val="0046205B"/>
    <w:rsid w:val="0046228B"/>
    <w:rsid w:val="00462BBC"/>
    <w:rsid w:val="00464DFA"/>
    <w:rsid w:val="00464FA8"/>
    <w:rsid w:val="004657EE"/>
    <w:rsid w:val="00470FD5"/>
    <w:rsid w:val="00471085"/>
    <w:rsid w:val="00474651"/>
    <w:rsid w:val="00480DFC"/>
    <w:rsid w:val="004829B9"/>
    <w:rsid w:val="00484594"/>
    <w:rsid w:val="0048460F"/>
    <w:rsid w:val="0048466A"/>
    <w:rsid w:val="00485B6A"/>
    <w:rsid w:val="00486913"/>
    <w:rsid w:val="00486949"/>
    <w:rsid w:val="00486D5F"/>
    <w:rsid w:val="0048712E"/>
    <w:rsid w:val="0048766C"/>
    <w:rsid w:val="00487A34"/>
    <w:rsid w:val="00487B7C"/>
    <w:rsid w:val="004905B1"/>
    <w:rsid w:val="00490696"/>
    <w:rsid w:val="004908FB"/>
    <w:rsid w:val="00490A5F"/>
    <w:rsid w:val="00493C9A"/>
    <w:rsid w:val="004957EC"/>
    <w:rsid w:val="004959B5"/>
    <w:rsid w:val="0049617E"/>
    <w:rsid w:val="00496B3B"/>
    <w:rsid w:val="00496ED9"/>
    <w:rsid w:val="004973A7"/>
    <w:rsid w:val="0049799B"/>
    <w:rsid w:val="00497B3B"/>
    <w:rsid w:val="004A0601"/>
    <w:rsid w:val="004A3283"/>
    <w:rsid w:val="004A3CAA"/>
    <w:rsid w:val="004A68C3"/>
    <w:rsid w:val="004A7CB6"/>
    <w:rsid w:val="004B009D"/>
    <w:rsid w:val="004B0673"/>
    <w:rsid w:val="004B1404"/>
    <w:rsid w:val="004B1ACC"/>
    <w:rsid w:val="004B304E"/>
    <w:rsid w:val="004B37D8"/>
    <w:rsid w:val="004B4545"/>
    <w:rsid w:val="004B4E1A"/>
    <w:rsid w:val="004B5E99"/>
    <w:rsid w:val="004B6BE1"/>
    <w:rsid w:val="004B6F2A"/>
    <w:rsid w:val="004B6FAF"/>
    <w:rsid w:val="004B7545"/>
    <w:rsid w:val="004B756B"/>
    <w:rsid w:val="004C0D44"/>
    <w:rsid w:val="004C1A51"/>
    <w:rsid w:val="004C22B2"/>
    <w:rsid w:val="004C27AF"/>
    <w:rsid w:val="004C2BCF"/>
    <w:rsid w:val="004C36E9"/>
    <w:rsid w:val="004C458C"/>
    <w:rsid w:val="004C4892"/>
    <w:rsid w:val="004C7375"/>
    <w:rsid w:val="004D087F"/>
    <w:rsid w:val="004D0B3A"/>
    <w:rsid w:val="004D0EC4"/>
    <w:rsid w:val="004D0F98"/>
    <w:rsid w:val="004D2042"/>
    <w:rsid w:val="004D25FF"/>
    <w:rsid w:val="004D3EC4"/>
    <w:rsid w:val="004D4BAE"/>
    <w:rsid w:val="004D4FE1"/>
    <w:rsid w:val="004D50A0"/>
    <w:rsid w:val="004D5DC0"/>
    <w:rsid w:val="004D65C4"/>
    <w:rsid w:val="004D65C8"/>
    <w:rsid w:val="004D6BB0"/>
    <w:rsid w:val="004D6C7F"/>
    <w:rsid w:val="004D70A9"/>
    <w:rsid w:val="004D757C"/>
    <w:rsid w:val="004E056E"/>
    <w:rsid w:val="004E0FE2"/>
    <w:rsid w:val="004E1079"/>
    <w:rsid w:val="004E164B"/>
    <w:rsid w:val="004E2A31"/>
    <w:rsid w:val="004E362D"/>
    <w:rsid w:val="004E733F"/>
    <w:rsid w:val="004F0BD4"/>
    <w:rsid w:val="004F3840"/>
    <w:rsid w:val="004F3C40"/>
    <w:rsid w:val="004F40F4"/>
    <w:rsid w:val="004F425D"/>
    <w:rsid w:val="004F53C3"/>
    <w:rsid w:val="004F54B6"/>
    <w:rsid w:val="004F639C"/>
    <w:rsid w:val="004F73A4"/>
    <w:rsid w:val="004F7766"/>
    <w:rsid w:val="004F793B"/>
    <w:rsid w:val="004F7A8C"/>
    <w:rsid w:val="005005FB"/>
    <w:rsid w:val="00500AE6"/>
    <w:rsid w:val="005013D0"/>
    <w:rsid w:val="00501497"/>
    <w:rsid w:val="00501DBA"/>
    <w:rsid w:val="00502162"/>
    <w:rsid w:val="00502232"/>
    <w:rsid w:val="005027D0"/>
    <w:rsid w:val="0050417E"/>
    <w:rsid w:val="005049EB"/>
    <w:rsid w:val="00505455"/>
    <w:rsid w:val="005064D5"/>
    <w:rsid w:val="00507184"/>
    <w:rsid w:val="005105DC"/>
    <w:rsid w:val="005122AA"/>
    <w:rsid w:val="00512CE2"/>
    <w:rsid w:val="00514119"/>
    <w:rsid w:val="005146B0"/>
    <w:rsid w:val="00516390"/>
    <w:rsid w:val="00516D71"/>
    <w:rsid w:val="00516EDA"/>
    <w:rsid w:val="00520761"/>
    <w:rsid w:val="00521D01"/>
    <w:rsid w:val="00521F13"/>
    <w:rsid w:val="00522A57"/>
    <w:rsid w:val="00522E4A"/>
    <w:rsid w:val="0052451B"/>
    <w:rsid w:val="00524AFA"/>
    <w:rsid w:val="00525A28"/>
    <w:rsid w:val="0052752C"/>
    <w:rsid w:val="005275AA"/>
    <w:rsid w:val="005304AB"/>
    <w:rsid w:val="00530617"/>
    <w:rsid w:val="0053142C"/>
    <w:rsid w:val="00531860"/>
    <w:rsid w:val="00531B63"/>
    <w:rsid w:val="00531FDD"/>
    <w:rsid w:val="00532A90"/>
    <w:rsid w:val="00533980"/>
    <w:rsid w:val="00533FDD"/>
    <w:rsid w:val="005350E1"/>
    <w:rsid w:val="00535BCE"/>
    <w:rsid w:val="00537933"/>
    <w:rsid w:val="0054032C"/>
    <w:rsid w:val="005422D5"/>
    <w:rsid w:val="0054247F"/>
    <w:rsid w:val="00542F50"/>
    <w:rsid w:val="00544C9D"/>
    <w:rsid w:val="00550F7F"/>
    <w:rsid w:val="0055290A"/>
    <w:rsid w:val="00552953"/>
    <w:rsid w:val="00552BFC"/>
    <w:rsid w:val="00552C1B"/>
    <w:rsid w:val="00553F66"/>
    <w:rsid w:val="00554000"/>
    <w:rsid w:val="0055430D"/>
    <w:rsid w:val="005551BE"/>
    <w:rsid w:val="00561028"/>
    <w:rsid w:val="0056260E"/>
    <w:rsid w:val="0056386B"/>
    <w:rsid w:val="00563A0E"/>
    <w:rsid w:val="00564832"/>
    <w:rsid w:val="00564978"/>
    <w:rsid w:val="005657B5"/>
    <w:rsid w:val="005659B1"/>
    <w:rsid w:val="0056601C"/>
    <w:rsid w:val="00570058"/>
    <w:rsid w:val="005704A5"/>
    <w:rsid w:val="00572C45"/>
    <w:rsid w:val="00573E3E"/>
    <w:rsid w:val="00574167"/>
    <w:rsid w:val="005749C6"/>
    <w:rsid w:val="00574B8C"/>
    <w:rsid w:val="00574EE6"/>
    <w:rsid w:val="00576CBD"/>
    <w:rsid w:val="00576DBE"/>
    <w:rsid w:val="00577100"/>
    <w:rsid w:val="00577805"/>
    <w:rsid w:val="0057786A"/>
    <w:rsid w:val="00577F9D"/>
    <w:rsid w:val="005800F7"/>
    <w:rsid w:val="0058012C"/>
    <w:rsid w:val="0058087E"/>
    <w:rsid w:val="005822CB"/>
    <w:rsid w:val="00582A01"/>
    <w:rsid w:val="00583D83"/>
    <w:rsid w:val="005849BB"/>
    <w:rsid w:val="00585A3C"/>
    <w:rsid w:val="0058608B"/>
    <w:rsid w:val="005864CA"/>
    <w:rsid w:val="00587496"/>
    <w:rsid w:val="00587CE2"/>
    <w:rsid w:val="00587D40"/>
    <w:rsid w:val="0059071C"/>
    <w:rsid w:val="005928CD"/>
    <w:rsid w:val="00592E41"/>
    <w:rsid w:val="00593764"/>
    <w:rsid w:val="00594F4D"/>
    <w:rsid w:val="0059508D"/>
    <w:rsid w:val="00596587"/>
    <w:rsid w:val="0059667D"/>
    <w:rsid w:val="005975CE"/>
    <w:rsid w:val="0059784E"/>
    <w:rsid w:val="00597998"/>
    <w:rsid w:val="00597A0E"/>
    <w:rsid w:val="00597B53"/>
    <w:rsid w:val="005A0871"/>
    <w:rsid w:val="005A08F6"/>
    <w:rsid w:val="005A11B3"/>
    <w:rsid w:val="005A12FB"/>
    <w:rsid w:val="005A1800"/>
    <w:rsid w:val="005A1C0E"/>
    <w:rsid w:val="005A274E"/>
    <w:rsid w:val="005A3040"/>
    <w:rsid w:val="005A41A5"/>
    <w:rsid w:val="005A4F1A"/>
    <w:rsid w:val="005A599B"/>
    <w:rsid w:val="005A7194"/>
    <w:rsid w:val="005B0220"/>
    <w:rsid w:val="005B1616"/>
    <w:rsid w:val="005B1676"/>
    <w:rsid w:val="005B346A"/>
    <w:rsid w:val="005B3E9E"/>
    <w:rsid w:val="005B4780"/>
    <w:rsid w:val="005B49A4"/>
    <w:rsid w:val="005B5577"/>
    <w:rsid w:val="005B5EC5"/>
    <w:rsid w:val="005B6F4F"/>
    <w:rsid w:val="005B78F5"/>
    <w:rsid w:val="005C075A"/>
    <w:rsid w:val="005C0B3C"/>
    <w:rsid w:val="005C1155"/>
    <w:rsid w:val="005C50C3"/>
    <w:rsid w:val="005C5AC7"/>
    <w:rsid w:val="005C6536"/>
    <w:rsid w:val="005C66FC"/>
    <w:rsid w:val="005D08CE"/>
    <w:rsid w:val="005D0A48"/>
    <w:rsid w:val="005D4A18"/>
    <w:rsid w:val="005E16EE"/>
    <w:rsid w:val="005E204F"/>
    <w:rsid w:val="005E3450"/>
    <w:rsid w:val="005E37E2"/>
    <w:rsid w:val="005E3DC2"/>
    <w:rsid w:val="005E40D8"/>
    <w:rsid w:val="005E4CF3"/>
    <w:rsid w:val="005E4ED1"/>
    <w:rsid w:val="005E57BE"/>
    <w:rsid w:val="005E5A66"/>
    <w:rsid w:val="005E5A80"/>
    <w:rsid w:val="005E5DBE"/>
    <w:rsid w:val="005E63B0"/>
    <w:rsid w:val="005E660B"/>
    <w:rsid w:val="005E6C18"/>
    <w:rsid w:val="005E6FFA"/>
    <w:rsid w:val="005E7AF3"/>
    <w:rsid w:val="005F0606"/>
    <w:rsid w:val="005F14D0"/>
    <w:rsid w:val="005F15B8"/>
    <w:rsid w:val="005F2A6E"/>
    <w:rsid w:val="005F2C29"/>
    <w:rsid w:val="005F2C73"/>
    <w:rsid w:val="005F3C0C"/>
    <w:rsid w:val="005F488D"/>
    <w:rsid w:val="005F5C0B"/>
    <w:rsid w:val="006008F5"/>
    <w:rsid w:val="006015B1"/>
    <w:rsid w:val="00601A6E"/>
    <w:rsid w:val="00601F9C"/>
    <w:rsid w:val="0060209C"/>
    <w:rsid w:val="00602329"/>
    <w:rsid w:val="00603116"/>
    <w:rsid w:val="006041C7"/>
    <w:rsid w:val="00605674"/>
    <w:rsid w:val="006056A2"/>
    <w:rsid w:val="00605B53"/>
    <w:rsid w:val="00606318"/>
    <w:rsid w:val="00606BE3"/>
    <w:rsid w:val="0060797A"/>
    <w:rsid w:val="006128DF"/>
    <w:rsid w:val="00613648"/>
    <w:rsid w:val="00617847"/>
    <w:rsid w:val="00617FDE"/>
    <w:rsid w:val="00622AF0"/>
    <w:rsid w:val="006232B0"/>
    <w:rsid w:val="00624509"/>
    <w:rsid w:val="0062485D"/>
    <w:rsid w:val="00624CA1"/>
    <w:rsid w:val="006254BF"/>
    <w:rsid w:val="00625E3D"/>
    <w:rsid w:val="006260AD"/>
    <w:rsid w:val="00630187"/>
    <w:rsid w:val="00631E58"/>
    <w:rsid w:val="00632BCF"/>
    <w:rsid w:val="00633323"/>
    <w:rsid w:val="0063343A"/>
    <w:rsid w:val="006340B4"/>
    <w:rsid w:val="006359B3"/>
    <w:rsid w:val="00635C05"/>
    <w:rsid w:val="0063641D"/>
    <w:rsid w:val="00636604"/>
    <w:rsid w:val="00636C67"/>
    <w:rsid w:val="00637A7B"/>
    <w:rsid w:val="00637B0F"/>
    <w:rsid w:val="006406F8"/>
    <w:rsid w:val="0064086E"/>
    <w:rsid w:val="00640C01"/>
    <w:rsid w:val="00640C19"/>
    <w:rsid w:val="006422CE"/>
    <w:rsid w:val="00642739"/>
    <w:rsid w:val="00642759"/>
    <w:rsid w:val="00643253"/>
    <w:rsid w:val="006437E6"/>
    <w:rsid w:val="006447DA"/>
    <w:rsid w:val="0064674A"/>
    <w:rsid w:val="00646994"/>
    <w:rsid w:val="00646D29"/>
    <w:rsid w:val="00647B90"/>
    <w:rsid w:val="006501D1"/>
    <w:rsid w:val="00650F55"/>
    <w:rsid w:val="00650FA4"/>
    <w:rsid w:val="00654478"/>
    <w:rsid w:val="0065456D"/>
    <w:rsid w:val="00654BE7"/>
    <w:rsid w:val="00655AC8"/>
    <w:rsid w:val="00656D93"/>
    <w:rsid w:val="0065793E"/>
    <w:rsid w:val="00657BB8"/>
    <w:rsid w:val="00657F90"/>
    <w:rsid w:val="0066079B"/>
    <w:rsid w:val="006610F9"/>
    <w:rsid w:val="006611D3"/>
    <w:rsid w:val="00661E33"/>
    <w:rsid w:val="00663149"/>
    <w:rsid w:val="00663343"/>
    <w:rsid w:val="00663345"/>
    <w:rsid w:val="00663D1A"/>
    <w:rsid w:val="00664A29"/>
    <w:rsid w:val="00665346"/>
    <w:rsid w:val="00665E56"/>
    <w:rsid w:val="00666072"/>
    <w:rsid w:val="00666557"/>
    <w:rsid w:val="00666716"/>
    <w:rsid w:val="00667F43"/>
    <w:rsid w:val="006709A9"/>
    <w:rsid w:val="006719CA"/>
    <w:rsid w:val="0067375D"/>
    <w:rsid w:val="00674645"/>
    <w:rsid w:val="006755C0"/>
    <w:rsid w:val="0067569C"/>
    <w:rsid w:val="00675D8D"/>
    <w:rsid w:val="0067667A"/>
    <w:rsid w:val="006769E7"/>
    <w:rsid w:val="0067721C"/>
    <w:rsid w:val="006813DF"/>
    <w:rsid w:val="00682267"/>
    <w:rsid w:val="0068248C"/>
    <w:rsid w:val="00683330"/>
    <w:rsid w:val="00686244"/>
    <w:rsid w:val="00686808"/>
    <w:rsid w:val="00686888"/>
    <w:rsid w:val="00686EEA"/>
    <w:rsid w:val="0069004F"/>
    <w:rsid w:val="00690745"/>
    <w:rsid w:val="00690EF4"/>
    <w:rsid w:val="0069176E"/>
    <w:rsid w:val="0069189C"/>
    <w:rsid w:val="00691A18"/>
    <w:rsid w:val="00691E7B"/>
    <w:rsid w:val="00691ED3"/>
    <w:rsid w:val="00693E47"/>
    <w:rsid w:val="00694650"/>
    <w:rsid w:val="00696711"/>
    <w:rsid w:val="00696AC2"/>
    <w:rsid w:val="00696AD5"/>
    <w:rsid w:val="00697C2F"/>
    <w:rsid w:val="00697F36"/>
    <w:rsid w:val="006A026D"/>
    <w:rsid w:val="006A0A2E"/>
    <w:rsid w:val="006A32B9"/>
    <w:rsid w:val="006A3B37"/>
    <w:rsid w:val="006A3C4B"/>
    <w:rsid w:val="006A3FDE"/>
    <w:rsid w:val="006A4548"/>
    <w:rsid w:val="006A4778"/>
    <w:rsid w:val="006A5503"/>
    <w:rsid w:val="006A5A41"/>
    <w:rsid w:val="006A6681"/>
    <w:rsid w:val="006A703F"/>
    <w:rsid w:val="006A786C"/>
    <w:rsid w:val="006A78B3"/>
    <w:rsid w:val="006A78EA"/>
    <w:rsid w:val="006A7C73"/>
    <w:rsid w:val="006B1F98"/>
    <w:rsid w:val="006B26E5"/>
    <w:rsid w:val="006B2BF3"/>
    <w:rsid w:val="006B4A56"/>
    <w:rsid w:val="006B4C85"/>
    <w:rsid w:val="006B5090"/>
    <w:rsid w:val="006B53E5"/>
    <w:rsid w:val="006B57B1"/>
    <w:rsid w:val="006B57DA"/>
    <w:rsid w:val="006B5F79"/>
    <w:rsid w:val="006B5FD8"/>
    <w:rsid w:val="006B61E7"/>
    <w:rsid w:val="006B65BC"/>
    <w:rsid w:val="006B7353"/>
    <w:rsid w:val="006C08AB"/>
    <w:rsid w:val="006C0F6F"/>
    <w:rsid w:val="006C0FF3"/>
    <w:rsid w:val="006C1A63"/>
    <w:rsid w:val="006C1CA8"/>
    <w:rsid w:val="006C30A9"/>
    <w:rsid w:val="006C3652"/>
    <w:rsid w:val="006C4706"/>
    <w:rsid w:val="006C48A0"/>
    <w:rsid w:val="006C4B23"/>
    <w:rsid w:val="006C4D1C"/>
    <w:rsid w:val="006C508A"/>
    <w:rsid w:val="006C5422"/>
    <w:rsid w:val="006C7208"/>
    <w:rsid w:val="006D16ED"/>
    <w:rsid w:val="006D1EB2"/>
    <w:rsid w:val="006D4507"/>
    <w:rsid w:val="006D4D2B"/>
    <w:rsid w:val="006D54C6"/>
    <w:rsid w:val="006D54EC"/>
    <w:rsid w:val="006D69D5"/>
    <w:rsid w:val="006E0945"/>
    <w:rsid w:val="006E100D"/>
    <w:rsid w:val="006E1697"/>
    <w:rsid w:val="006E1AA8"/>
    <w:rsid w:val="006E24CA"/>
    <w:rsid w:val="006E2612"/>
    <w:rsid w:val="006E281E"/>
    <w:rsid w:val="006E2B4F"/>
    <w:rsid w:val="006E497D"/>
    <w:rsid w:val="006E5904"/>
    <w:rsid w:val="006E5ED4"/>
    <w:rsid w:val="006E60D3"/>
    <w:rsid w:val="006E6930"/>
    <w:rsid w:val="006E702A"/>
    <w:rsid w:val="006E7177"/>
    <w:rsid w:val="006E72DC"/>
    <w:rsid w:val="006E73CB"/>
    <w:rsid w:val="006E78F6"/>
    <w:rsid w:val="006F02F4"/>
    <w:rsid w:val="006F0CBB"/>
    <w:rsid w:val="006F0CC6"/>
    <w:rsid w:val="006F105E"/>
    <w:rsid w:val="006F118E"/>
    <w:rsid w:val="006F1AFC"/>
    <w:rsid w:val="006F1C4C"/>
    <w:rsid w:val="006F1E06"/>
    <w:rsid w:val="006F2FB3"/>
    <w:rsid w:val="006F3925"/>
    <w:rsid w:val="006F3BD0"/>
    <w:rsid w:val="006F50C6"/>
    <w:rsid w:val="006F5547"/>
    <w:rsid w:val="006F6304"/>
    <w:rsid w:val="006F720C"/>
    <w:rsid w:val="006F74E9"/>
    <w:rsid w:val="006F7B96"/>
    <w:rsid w:val="006F7BE5"/>
    <w:rsid w:val="00700A4E"/>
    <w:rsid w:val="00700D11"/>
    <w:rsid w:val="00701666"/>
    <w:rsid w:val="00701F7F"/>
    <w:rsid w:val="0070276F"/>
    <w:rsid w:val="00702D36"/>
    <w:rsid w:val="00703001"/>
    <w:rsid w:val="00703554"/>
    <w:rsid w:val="0070357C"/>
    <w:rsid w:val="00704385"/>
    <w:rsid w:val="007054F3"/>
    <w:rsid w:val="007076E2"/>
    <w:rsid w:val="00707D94"/>
    <w:rsid w:val="00710C5F"/>
    <w:rsid w:val="0071125B"/>
    <w:rsid w:val="0071144D"/>
    <w:rsid w:val="0071162B"/>
    <w:rsid w:val="00711766"/>
    <w:rsid w:val="00714459"/>
    <w:rsid w:val="007146FE"/>
    <w:rsid w:val="00714741"/>
    <w:rsid w:val="00714770"/>
    <w:rsid w:val="007151A6"/>
    <w:rsid w:val="007156FC"/>
    <w:rsid w:val="00716DAC"/>
    <w:rsid w:val="0071724D"/>
    <w:rsid w:val="007203ED"/>
    <w:rsid w:val="007207EB"/>
    <w:rsid w:val="00720D08"/>
    <w:rsid w:val="00721AB9"/>
    <w:rsid w:val="00721BF8"/>
    <w:rsid w:val="007222A5"/>
    <w:rsid w:val="00722D71"/>
    <w:rsid w:val="00724CA2"/>
    <w:rsid w:val="00724E8E"/>
    <w:rsid w:val="00725E2F"/>
    <w:rsid w:val="007263D0"/>
    <w:rsid w:val="00726999"/>
    <w:rsid w:val="007277DA"/>
    <w:rsid w:val="0072788E"/>
    <w:rsid w:val="0073040A"/>
    <w:rsid w:val="0073077F"/>
    <w:rsid w:val="007307BA"/>
    <w:rsid w:val="00730DBC"/>
    <w:rsid w:val="00731329"/>
    <w:rsid w:val="00731C36"/>
    <w:rsid w:val="007329B0"/>
    <w:rsid w:val="007336B4"/>
    <w:rsid w:val="007342B6"/>
    <w:rsid w:val="00736027"/>
    <w:rsid w:val="007365B0"/>
    <w:rsid w:val="00737B31"/>
    <w:rsid w:val="00737E8F"/>
    <w:rsid w:val="00740546"/>
    <w:rsid w:val="00740685"/>
    <w:rsid w:val="0074086A"/>
    <w:rsid w:val="0074424F"/>
    <w:rsid w:val="007445A3"/>
    <w:rsid w:val="0074560F"/>
    <w:rsid w:val="00746EC8"/>
    <w:rsid w:val="00747A16"/>
    <w:rsid w:val="007502A0"/>
    <w:rsid w:val="0075037B"/>
    <w:rsid w:val="00750D90"/>
    <w:rsid w:val="00751026"/>
    <w:rsid w:val="007515B5"/>
    <w:rsid w:val="007517B4"/>
    <w:rsid w:val="00752333"/>
    <w:rsid w:val="00752863"/>
    <w:rsid w:val="0075336A"/>
    <w:rsid w:val="00753CE7"/>
    <w:rsid w:val="0075510E"/>
    <w:rsid w:val="007554E4"/>
    <w:rsid w:val="007568EF"/>
    <w:rsid w:val="00761E6A"/>
    <w:rsid w:val="00761F29"/>
    <w:rsid w:val="00763F99"/>
    <w:rsid w:val="00764402"/>
    <w:rsid w:val="00764B79"/>
    <w:rsid w:val="007662A4"/>
    <w:rsid w:val="007665D9"/>
    <w:rsid w:val="0076748E"/>
    <w:rsid w:val="00770886"/>
    <w:rsid w:val="00771359"/>
    <w:rsid w:val="00771449"/>
    <w:rsid w:val="00771B22"/>
    <w:rsid w:val="00771D40"/>
    <w:rsid w:val="00771FAB"/>
    <w:rsid w:val="00774161"/>
    <w:rsid w:val="00776333"/>
    <w:rsid w:val="00776362"/>
    <w:rsid w:val="0077692E"/>
    <w:rsid w:val="00780676"/>
    <w:rsid w:val="00780E74"/>
    <w:rsid w:val="007817A8"/>
    <w:rsid w:val="00781D9C"/>
    <w:rsid w:val="00782206"/>
    <w:rsid w:val="007822E2"/>
    <w:rsid w:val="007827A1"/>
    <w:rsid w:val="00785488"/>
    <w:rsid w:val="007865FD"/>
    <w:rsid w:val="00786FB5"/>
    <w:rsid w:val="007878B0"/>
    <w:rsid w:val="00790435"/>
    <w:rsid w:val="00790744"/>
    <w:rsid w:val="00791115"/>
    <w:rsid w:val="0079142F"/>
    <w:rsid w:val="00791608"/>
    <w:rsid w:val="0079187F"/>
    <w:rsid w:val="0079274A"/>
    <w:rsid w:val="00792D99"/>
    <w:rsid w:val="00793A74"/>
    <w:rsid w:val="00794D1D"/>
    <w:rsid w:val="00797340"/>
    <w:rsid w:val="007A0732"/>
    <w:rsid w:val="007A0AF1"/>
    <w:rsid w:val="007A0F3E"/>
    <w:rsid w:val="007A150D"/>
    <w:rsid w:val="007A1CAB"/>
    <w:rsid w:val="007A2D0A"/>
    <w:rsid w:val="007A3DF5"/>
    <w:rsid w:val="007A4027"/>
    <w:rsid w:val="007A40F2"/>
    <w:rsid w:val="007A462C"/>
    <w:rsid w:val="007A4991"/>
    <w:rsid w:val="007A585E"/>
    <w:rsid w:val="007A70DD"/>
    <w:rsid w:val="007A71A6"/>
    <w:rsid w:val="007A7546"/>
    <w:rsid w:val="007A77EA"/>
    <w:rsid w:val="007A7905"/>
    <w:rsid w:val="007B0739"/>
    <w:rsid w:val="007B0A60"/>
    <w:rsid w:val="007B0D93"/>
    <w:rsid w:val="007B0ED0"/>
    <w:rsid w:val="007B1F20"/>
    <w:rsid w:val="007B3683"/>
    <w:rsid w:val="007B5909"/>
    <w:rsid w:val="007B736C"/>
    <w:rsid w:val="007C056A"/>
    <w:rsid w:val="007C0811"/>
    <w:rsid w:val="007C1BE4"/>
    <w:rsid w:val="007C2752"/>
    <w:rsid w:val="007C305F"/>
    <w:rsid w:val="007C3BDA"/>
    <w:rsid w:val="007C4ED5"/>
    <w:rsid w:val="007C571C"/>
    <w:rsid w:val="007C7088"/>
    <w:rsid w:val="007C7640"/>
    <w:rsid w:val="007C7803"/>
    <w:rsid w:val="007D1741"/>
    <w:rsid w:val="007D1F70"/>
    <w:rsid w:val="007D3C52"/>
    <w:rsid w:val="007D49EE"/>
    <w:rsid w:val="007D64DC"/>
    <w:rsid w:val="007D7E45"/>
    <w:rsid w:val="007E15D8"/>
    <w:rsid w:val="007E2811"/>
    <w:rsid w:val="007E3679"/>
    <w:rsid w:val="007E3BF0"/>
    <w:rsid w:val="007E4595"/>
    <w:rsid w:val="007E4772"/>
    <w:rsid w:val="007E696A"/>
    <w:rsid w:val="007F02D9"/>
    <w:rsid w:val="007F2554"/>
    <w:rsid w:val="007F4289"/>
    <w:rsid w:val="007F45C8"/>
    <w:rsid w:val="007F4F1C"/>
    <w:rsid w:val="007F6BC4"/>
    <w:rsid w:val="007F70F5"/>
    <w:rsid w:val="008000F2"/>
    <w:rsid w:val="00800AD2"/>
    <w:rsid w:val="00800DCB"/>
    <w:rsid w:val="00801155"/>
    <w:rsid w:val="00801716"/>
    <w:rsid w:val="008030B9"/>
    <w:rsid w:val="008031C2"/>
    <w:rsid w:val="00805A4F"/>
    <w:rsid w:val="00806136"/>
    <w:rsid w:val="0080626B"/>
    <w:rsid w:val="00810C5F"/>
    <w:rsid w:val="0081138B"/>
    <w:rsid w:val="008116EC"/>
    <w:rsid w:val="00811724"/>
    <w:rsid w:val="00811ABC"/>
    <w:rsid w:val="00812776"/>
    <w:rsid w:val="00812A7D"/>
    <w:rsid w:val="008138D5"/>
    <w:rsid w:val="008139F6"/>
    <w:rsid w:val="008146D1"/>
    <w:rsid w:val="008156BD"/>
    <w:rsid w:val="00815D88"/>
    <w:rsid w:val="0081637A"/>
    <w:rsid w:val="0081726C"/>
    <w:rsid w:val="008203F8"/>
    <w:rsid w:val="00820A99"/>
    <w:rsid w:val="0082288C"/>
    <w:rsid w:val="00822CB3"/>
    <w:rsid w:val="008239A1"/>
    <w:rsid w:val="008243E4"/>
    <w:rsid w:val="00824FA3"/>
    <w:rsid w:val="00825115"/>
    <w:rsid w:val="00827B1B"/>
    <w:rsid w:val="00827DF0"/>
    <w:rsid w:val="00827E65"/>
    <w:rsid w:val="0083029E"/>
    <w:rsid w:val="00830904"/>
    <w:rsid w:val="00832E45"/>
    <w:rsid w:val="008336B8"/>
    <w:rsid w:val="00833ACB"/>
    <w:rsid w:val="0083410A"/>
    <w:rsid w:val="008342AB"/>
    <w:rsid w:val="008357F2"/>
    <w:rsid w:val="00836472"/>
    <w:rsid w:val="00837467"/>
    <w:rsid w:val="00837FEC"/>
    <w:rsid w:val="00840614"/>
    <w:rsid w:val="00841D17"/>
    <w:rsid w:val="00841EAE"/>
    <w:rsid w:val="00842578"/>
    <w:rsid w:val="00844282"/>
    <w:rsid w:val="008454CB"/>
    <w:rsid w:val="00845CC9"/>
    <w:rsid w:val="00845F21"/>
    <w:rsid w:val="0084705D"/>
    <w:rsid w:val="00847682"/>
    <w:rsid w:val="00850016"/>
    <w:rsid w:val="008508D4"/>
    <w:rsid w:val="008516CA"/>
    <w:rsid w:val="00851C63"/>
    <w:rsid w:val="008526A7"/>
    <w:rsid w:val="008528C4"/>
    <w:rsid w:val="008529B5"/>
    <w:rsid w:val="00853435"/>
    <w:rsid w:val="008547BB"/>
    <w:rsid w:val="0085612D"/>
    <w:rsid w:val="008569EB"/>
    <w:rsid w:val="00857BC6"/>
    <w:rsid w:val="0086060F"/>
    <w:rsid w:val="0086080C"/>
    <w:rsid w:val="00861A4D"/>
    <w:rsid w:val="0086259F"/>
    <w:rsid w:val="00862F03"/>
    <w:rsid w:val="00864607"/>
    <w:rsid w:val="00864640"/>
    <w:rsid w:val="00864C54"/>
    <w:rsid w:val="00866BDB"/>
    <w:rsid w:val="00867AF1"/>
    <w:rsid w:val="00870184"/>
    <w:rsid w:val="00870414"/>
    <w:rsid w:val="008705E2"/>
    <w:rsid w:val="00870A62"/>
    <w:rsid w:val="00870B53"/>
    <w:rsid w:val="00870C5A"/>
    <w:rsid w:val="008720A7"/>
    <w:rsid w:val="008721A8"/>
    <w:rsid w:val="00872682"/>
    <w:rsid w:val="00872770"/>
    <w:rsid w:val="008728DC"/>
    <w:rsid w:val="008743BE"/>
    <w:rsid w:val="00874DA1"/>
    <w:rsid w:val="00877370"/>
    <w:rsid w:val="008773ED"/>
    <w:rsid w:val="00880F86"/>
    <w:rsid w:val="0088148D"/>
    <w:rsid w:val="00881AE8"/>
    <w:rsid w:val="00881B5C"/>
    <w:rsid w:val="00883B70"/>
    <w:rsid w:val="00884067"/>
    <w:rsid w:val="00884816"/>
    <w:rsid w:val="00884DBF"/>
    <w:rsid w:val="00885BB4"/>
    <w:rsid w:val="00886304"/>
    <w:rsid w:val="0088665B"/>
    <w:rsid w:val="008870B8"/>
    <w:rsid w:val="00890748"/>
    <w:rsid w:val="00890C87"/>
    <w:rsid w:val="008912B1"/>
    <w:rsid w:val="00892564"/>
    <w:rsid w:val="0089511D"/>
    <w:rsid w:val="008956EF"/>
    <w:rsid w:val="00895D08"/>
    <w:rsid w:val="00895D25"/>
    <w:rsid w:val="00895F7A"/>
    <w:rsid w:val="00895FF0"/>
    <w:rsid w:val="00897219"/>
    <w:rsid w:val="00897F75"/>
    <w:rsid w:val="008A02E0"/>
    <w:rsid w:val="008A09F2"/>
    <w:rsid w:val="008A0C70"/>
    <w:rsid w:val="008A128A"/>
    <w:rsid w:val="008A16D9"/>
    <w:rsid w:val="008A473D"/>
    <w:rsid w:val="008A4A40"/>
    <w:rsid w:val="008A5B11"/>
    <w:rsid w:val="008A6519"/>
    <w:rsid w:val="008A76DF"/>
    <w:rsid w:val="008A76E9"/>
    <w:rsid w:val="008A7D1E"/>
    <w:rsid w:val="008B028C"/>
    <w:rsid w:val="008B0506"/>
    <w:rsid w:val="008B1130"/>
    <w:rsid w:val="008B28BF"/>
    <w:rsid w:val="008B38D3"/>
    <w:rsid w:val="008B39A2"/>
    <w:rsid w:val="008B3E50"/>
    <w:rsid w:val="008B5035"/>
    <w:rsid w:val="008B509E"/>
    <w:rsid w:val="008B5DF9"/>
    <w:rsid w:val="008B5EAD"/>
    <w:rsid w:val="008B61CF"/>
    <w:rsid w:val="008B660A"/>
    <w:rsid w:val="008B699A"/>
    <w:rsid w:val="008B6D8E"/>
    <w:rsid w:val="008B71EB"/>
    <w:rsid w:val="008B76EB"/>
    <w:rsid w:val="008B77F0"/>
    <w:rsid w:val="008C1305"/>
    <w:rsid w:val="008C1769"/>
    <w:rsid w:val="008C2136"/>
    <w:rsid w:val="008C2155"/>
    <w:rsid w:val="008C3431"/>
    <w:rsid w:val="008C4539"/>
    <w:rsid w:val="008C4603"/>
    <w:rsid w:val="008C51C9"/>
    <w:rsid w:val="008C55F9"/>
    <w:rsid w:val="008C56E7"/>
    <w:rsid w:val="008C5738"/>
    <w:rsid w:val="008C6054"/>
    <w:rsid w:val="008C7F04"/>
    <w:rsid w:val="008D08B8"/>
    <w:rsid w:val="008D1521"/>
    <w:rsid w:val="008D1956"/>
    <w:rsid w:val="008D1F66"/>
    <w:rsid w:val="008D23DC"/>
    <w:rsid w:val="008D273D"/>
    <w:rsid w:val="008D289A"/>
    <w:rsid w:val="008D4078"/>
    <w:rsid w:val="008D5365"/>
    <w:rsid w:val="008D5CEF"/>
    <w:rsid w:val="008D6836"/>
    <w:rsid w:val="008D6973"/>
    <w:rsid w:val="008D6CD8"/>
    <w:rsid w:val="008D7923"/>
    <w:rsid w:val="008D7DCB"/>
    <w:rsid w:val="008E004A"/>
    <w:rsid w:val="008E01C0"/>
    <w:rsid w:val="008E19FA"/>
    <w:rsid w:val="008E1FD9"/>
    <w:rsid w:val="008E28E1"/>
    <w:rsid w:val="008E370A"/>
    <w:rsid w:val="008E3A2C"/>
    <w:rsid w:val="008E3CF4"/>
    <w:rsid w:val="008E45CB"/>
    <w:rsid w:val="008E672A"/>
    <w:rsid w:val="008E6C31"/>
    <w:rsid w:val="008E7C24"/>
    <w:rsid w:val="008E7FC8"/>
    <w:rsid w:val="008F102F"/>
    <w:rsid w:val="008F1273"/>
    <w:rsid w:val="008F17D8"/>
    <w:rsid w:val="008F1B1F"/>
    <w:rsid w:val="008F2166"/>
    <w:rsid w:val="008F2398"/>
    <w:rsid w:val="008F2947"/>
    <w:rsid w:val="008F2F2E"/>
    <w:rsid w:val="008F2F60"/>
    <w:rsid w:val="008F31B9"/>
    <w:rsid w:val="008F34FA"/>
    <w:rsid w:val="008F3CCC"/>
    <w:rsid w:val="008F458C"/>
    <w:rsid w:val="00900358"/>
    <w:rsid w:val="009010D8"/>
    <w:rsid w:val="00901A11"/>
    <w:rsid w:val="00901FC1"/>
    <w:rsid w:val="009020A4"/>
    <w:rsid w:val="00902CF0"/>
    <w:rsid w:val="0090301C"/>
    <w:rsid w:val="009046F8"/>
    <w:rsid w:val="00904DD5"/>
    <w:rsid w:val="009055CD"/>
    <w:rsid w:val="00905FB0"/>
    <w:rsid w:val="00906135"/>
    <w:rsid w:val="00907913"/>
    <w:rsid w:val="00911012"/>
    <w:rsid w:val="00911ED7"/>
    <w:rsid w:val="009122E7"/>
    <w:rsid w:val="00913CEF"/>
    <w:rsid w:val="00914079"/>
    <w:rsid w:val="00914377"/>
    <w:rsid w:val="00914535"/>
    <w:rsid w:val="00914602"/>
    <w:rsid w:val="00914DC7"/>
    <w:rsid w:val="00915303"/>
    <w:rsid w:val="0091550D"/>
    <w:rsid w:val="00915588"/>
    <w:rsid w:val="00916314"/>
    <w:rsid w:val="00916544"/>
    <w:rsid w:val="00916EAF"/>
    <w:rsid w:val="00920858"/>
    <w:rsid w:val="00921B27"/>
    <w:rsid w:val="00923195"/>
    <w:rsid w:val="00923775"/>
    <w:rsid w:val="009241D2"/>
    <w:rsid w:val="00924318"/>
    <w:rsid w:val="0092527C"/>
    <w:rsid w:val="009253DD"/>
    <w:rsid w:val="009266EB"/>
    <w:rsid w:val="00927202"/>
    <w:rsid w:val="009277F6"/>
    <w:rsid w:val="009278CD"/>
    <w:rsid w:val="00927EC5"/>
    <w:rsid w:val="0093067A"/>
    <w:rsid w:val="00930C42"/>
    <w:rsid w:val="00931CC9"/>
    <w:rsid w:val="0093252A"/>
    <w:rsid w:val="00932589"/>
    <w:rsid w:val="009339A4"/>
    <w:rsid w:val="00934B48"/>
    <w:rsid w:val="00935231"/>
    <w:rsid w:val="009353B6"/>
    <w:rsid w:val="00935996"/>
    <w:rsid w:val="00936703"/>
    <w:rsid w:val="009368FA"/>
    <w:rsid w:val="009412BE"/>
    <w:rsid w:val="009415D2"/>
    <w:rsid w:val="00941CB1"/>
    <w:rsid w:val="00942F1D"/>
    <w:rsid w:val="009430B3"/>
    <w:rsid w:val="00944296"/>
    <w:rsid w:val="0094494E"/>
    <w:rsid w:val="009451DE"/>
    <w:rsid w:val="009458E4"/>
    <w:rsid w:val="00946472"/>
    <w:rsid w:val="009465C0"/>
    <w:rsid w:val="0094738D"/>
    <w:rsid w:val="009517F5"/>
    <w:rsid w:val="009518BB"/>
    <w:rsid w:val="009529AE"/>
    <w:rsid w:val="0095330D"/>
    <w:rsid w:val="00954284"/>
    <w:rsid w:val="009549DD"/>
    <w:rsid w:val="00954E85"/>
    <w:rsid w:val="009559F6"/>
    <w:rsid w:val="009563E6"/>
    <w:rsid w:val="00956CD1"/>
    <w:rsid w:val="00956F59"/>
    <w:rsid w:val="00961308"/>
    <w:rsid w:val="0096179A"/>
    <w:rsid w:val="00961A1D"/>
    <w:rsid w:val="0096215D"/>
    <w:rsid w:val="0096218F"/>
    <w:rsid w:val="00962FD8"/>
    <w:rsid w:val="009639CC"/>
    <w:rsid w:val="009645C8"/>
    <w:rsid w:val="00964702"/>
    <w:rsid w:val="0096506B"/>
    <w:rsid w:val="009652EC"/>
    <w:rsid w:val="0096598E"/>
    <w:rsid w:val="00966B51"/>
    <w:rsid w:val="009700BB"/>
    <w:rsid w:val="00970D02"/>
    <w:rsid w:val="00970E4C"/>
    <w:rsid w:val="0097201A"/>
    <w:rsid w:val="00972090"/>
    <w:rsid w:val="00972997"/>
    <w:rsid w:val="00972C44"/>
    <w:rsid w:val="0097334C"/>
    <w:rsid w:val="00973939"/>
    <w:rsid w:val="00974473"/>
    <w:rsid w:val="00976FCA"/>
    <w:rsid w:val="00977098"/>
    <w:rsid w:val="0097788B"/>
    <w:rsid w:val="009807A0"/>
    <w:rsid w:val="00982221"/>
    <w:rsid w:val="009823D7"/>
    <w:rsid w:val="009830CE"/>
    <w:rsid w:val="0098459B"/>
    <w:rsid w:val="00984D02"/>
    <w:rsid w:val="009854B6"/>
    <w:rsid w:val="009864C8"/>
    <w:rsid w:val="00986680"/>
    <w:rsid w:val="00986E8D"/>
    <w:rsid w:val="00987110"/>
    <w:rsid w:val="00987454"/>
    <w:rsid w:val="0099040C"/>
    <w:rsid w:val="009911FF"/>
    <w:rsid w:val="0099188F"/>
    <w:rsid w:val="00991FF2"/>
    <w:rsid w:val="00992BD0"/>
    <w:rsid w:val="00993493"/>
    <w:rsid w:val="00993B0D"/>
    <w:rsid w:val="00993FC4"/>
    <w:rsid w:val="00995356"/>
    <w:rsid w:val="00996507"/>
    <w:rsid w:val="00996834"/>
    <w:rsid w:val="0099683D"/>
    <w:rsid w:val="00996964"/>
    <w:rsid w:val="00996A14"/>
    <w:rsid w:val="009975FE"/>
    <w:rsid w:val="00997BD6"/>
    <w:rsid w:val="009A01AD"/>
    <w:rsid w:val="009A0689"/>
    <w:rsid w:val="009A1C53"/>
    <w:rsid w:val="009A22D1"/>
    <w:rsid w:val="009A28F3"/>
    <w:rsid w:val="009A32C6"/>
    <w:rsid w:val="009A40D8"/>
    <w:rsid w:val="009A4A6D"/>
    <w:rsid w:val="009A4B27"/>
    <w:rsid w:val="009A5342"/>
    <w:rsid w:val="009A557B"/>
    <w:rsid w:val="009A581F"/>
    <w:rsid w:val="009A5DA2"/>
    <w:rsid w:val="009A77B9"/>
    <w:rsid w:val="009B0546"/>
    <w:rsid w:val="009B096C"/>
    <w:rsid w:val="009B0A15"/>
    <w:rsid w:val="009B0FFF"/>
    <w:rsid w:val="009B1EDB"/>
    <w:rsid w:val="009B28CC"/>
    <w:rsid w:val="009B2DD9"/>
    <w:rsid w:val="009B304A"/>
    <w:rsid w:val="009B5780"/>
    <w:rsid w:val="009B5878"/>
    <w:rsid w:val="009B5D99"/>
    <w:rsid w:val="009B783C"/>
    <w:rsid w:val="009C1867"/>
    <w:rsid w:val="009C2D63"/>
    <w:rsid w:val="009C448A"/>
    <w:rsid w:val="009C509B"/>
    <w:rsid w:val="009C597D"/>
    <w:rsid w:val="009C5B1B"/>
    <w:rsid w:val="009C64C1"/>
    <w:rsid w:val="009C7CE2"/>
    <w:rsid w:val="009D0127"/>
    <w:rsid w:val="009D0628"/>
    <w:rsid w:val="009D070C"/>
    <w:rsid w:val="009D071E"/>
    <w:rsid w:val="009D12B9"/>
    <w:rsid w:val="009D4AF6"/>
    <w:rsid w:val="009D6FE6"/>
    <w:rsid w:val="009D7363"/>
    <w:rsid w:val="009D75C7"/>
    <w:rsid w:val="009E112C"/>
    <w:rsid w:val="009E29E5"/>
    <w:rsid w:val="009E3EE0"/>
    <w:rsid w:val="009E57D5"/>
    <w:rsid w:val="009F10C9"/>
    <w:rsid w:val="009F114E"/>
    <w:rsid w:val="009F1F10"/>
    <w:rsid w:val="009F251C"/>
    <w:rsid w:val="009F275A"/>
    <w:rsid w:val="009F28C9"/>
    <w:rsid w:val="009F3BDE"/>
    <w:rsid w:val="009F4BE4"/>
    <w:rsid w:val="009F4FB7"/>
    <w:rsid w:val="009F501D"/>
    <w:rsid w:val="009F5125"/>
    <w:rsid w:val="009F60BC"/>
    <w:rsid w:val="009F6163"/>
    <w:rsid w:val="009F67FC"/>
    <w:rsid w:val="009F6AB4"/>
    <w:rsid w:val="009F6BED"/>
    <w:rsid w:val="00A00119"/>
    <w:rsid w:val="00A01339"/>
    <w:rsid w:val="00A0144B"/>
    <w:rsid w:val="00A02174"/>
    <w:rsid w:val="00A028BE"/>
    <w:rsid w:val="00A02910"/>
    <w:rsid w:val="00A02AC3"/>
    <w:rsid w:val="00A02F1B"/>
    <w:rsid w:val="00A02F85"/>
    <w:rsid w:val="00A0307A"/>
    <w:rsid w:val="00A03E26"/>
    <w:rsid w:val="00A042D1"/>
    <w:rsid w:val="00A04FFC"/>
    <w:rsid w:val="00A0585E"/>
    <w:rsid w:val="00A06FCD"/>
    <w:rsid w:val="00A071A5"/>
    <w:rsid w:val="00A0737B"/>
    <w:rsid w:val="00A077BE"/>
    <w:rsid w:val="00A11752"/>
    <w:rsid w:val="00A1271E"/>
    <w:rsid w:val="00A13249"/>
    <w:rsid w:val="00A13EB1"/>
    <w:rsid w:val="00A153C6"/>
    <w:rsid w:val="00A15E5C"/>
    <w:rsid w:val="00A167D4"/>
    <w:rsid w:val="00A16819"/>
    <w:rsid w:val="00A168C5"/>
    <w:rsid w:val="00A169B3"/>
    <w:rsid w:val="00A169DE"/>
    <w:rsid w:val="00A17428"/>
    <w:rsid w:val="00A22212"/>
    <w:rsid w:val="00A22691"/>
    <w:rsid w:val="00A22EDB"/>
    <w:rsid w:val="00A23399"/>
    <w:rsid w:val="00A23741"/>
    <w:rsid w:val="00A237D5"/>
    <w:rsid w:val="00A23FDC"/>
    <w:rsid w:val="00A2410B"/>
    <w:rsid w:val="00A257D7"/>
    <w:rsid w:val="00A26F9D"/>
    <w:rsid w:val="00A308A9"/>
    <w:rsid w:val="00A30E98"/>
    <w:rsid w:val="00A31066"/>
    <w:rsid w:val="00A31856"/>
    <w:rsid w:val="00A32128"/>
    <w:rsid w:val="00A32949"/>
    <w:rsid w:val="00A33E54"/>
    <w:rsid w:val="00A33F9A"/>
    <w:rsid w:val="00A41EED"/>
    <w:rsid w:val="00A425DB"/>
    <w:rsid w:val="00A429F4"/>
    <w:rsid w:val="00A43369"/>
    <w:rsid w:val="00A4349E"/>
    <w:rsid w:val="00A434F7"/>
    <w:rsid w:val="00A4383E"/>
    <w:rsid w:val="00A43D13"/>
    <w:rsid w:val="00A456F6"/>
    <w:rsid w:val="00A46145"/>
    <w:rsid w:val="00A462E3"/>
    <w:rsid w:val="00A47936"/>
    <w:rsid w:val="00A5015F"/>
    <w:rsid w:val="00A509CE"/>
    <w:rsid w:val="00A53C7D"/>
    <w:rsid w:val="00A540D8"/>
    <w:rsid w:val="00A54D03"/>
    <w:rsid w:val="00A55493"/>
    <w:rsid w:val="00A55C79"/>
    <w:rsid w:val="00A55D4A"/>
    <w:rsid w:val="00A5669C"/>
    <w:rsid w:val="00A578DE"/>
    <w:rsid w:val="00A60EEC"/>
    <w:rsid w:val="00A624B1"/>
    <w:rsid w:val="00A62AFA"/>
    <w:rsid w:val="00A63269"/>
    <w:rsid w:val="00A63992"/>
    <w:rsid w:val="00A63C01"/>
    <w:rsid w:val="00A63D1A"/>
    <w:rsid w:val="00A64A8E"/>
    <w:rsid w:val="00A65017"/>
    <w:rsid w:val="00A6542D"/>
    <w:rsid w:val="00A65D11"/>
    <w:rsid w:val="00A6632A"/>
    <w:rsid w:val="00A6654E"/>
    <w:rsid w:val="00A67E81"/>
    <w:rsid w:val="00A702AF"/>
    <w:rsid w:val="00A70314"/>
    <w:rsid w:val="00A705DA"/>
    <w:rsid w:val="00A70CFA"/>
    <w:rsid w:val="00A710AE"/>
    <w:rsid w:val="00A713D2"/>
    <w:rsid w:val="00A71C5C"/>
    <w:rsid w:val="00A71D94"/>
    <w:rsid w:val="00A71E99"/>
    <w:rsid w:val="00A7242F"/>
    <w:rsid w:val="00A72994"/>
    <w:rsid w:val="00A73785"/>
    <w:rsid w:val="00A76DF6"/>
    <w:rsid w:val="00A76E59"/>
    <w:rsid w:val="00A76E5E"/>
    <w:rsid w:val="00A80175"/>
    <w:rsid w:val="00A81CAD"/>
    <w:rsid w:val="00A8258E"/>
    <w:rsid w:val="00A82C19"/>
    <w:rsid w:val="00A82C2D"/>
    <w:rsid w:val="00A834B7"/>
    <w:rsid w:val="00A837A7"/>
    <w:rsid w:val="00A8474B"/>
    <w:rsid w:val="00A859DD"/>
    <w:rsid w:val="00A87871"/>
    <w:rsid w:val="00A87908"/>
    <w:rsid w:val="00A91EDE"/>
    <w:rsid w:val="00A91F2A"/>
    <w:rsid w:val="00A952D7"/>
    <w:rsid w:val="00A960C8"/>
    <w:rsid w:val="00A97101"/>
    <w:rsid w:val="00A9738C"/>
    <w:rsid w:val="00A973A6"/>
    <w:rsid w:val="00A97AB4"/>
    <w:rsid w:val="00AA2DE2"/>
    <w:rsid w:val="00AA2E88"/>
    <w:rsid w:val="00AA32CF"/>
    <w:rsid w:val="00AA341F"/>
    <w:rsid w:val="00AA3764"/>
    <w:rsid w:val="00AA3EF9"/>
    <w:rsid w:val="00AA4DF5"/>
    <w:rsid w:val="00AA5041"/>
    <w:rsid w:val="00AA52BB"/>
    <w:rsid w:val="00AA54F8"/>
    <w:rsid w:val="00AA789C"/>
    <w:rsid w:val="00AB20B5"/>
    <w:rsid w:val="00AB272D"/>
    <w:rsid w:val="00AB2A23"/>
    <w:rsid w:val="00AB3204"/>
    <w:rsid w:val="00AB53E8"/>
    <w:rsid w:val="00AB5630"/>
    <w:rsid w:val="00AB5970"/>
    <w:rsid w:val="00AB6260"/>
    <w:rsid w:val="00AB6E3F"/>
    <w:rsid w:val="00AB749A"/>
    <w:rsid w:val="00AB7CB0"/>
    <w:rsid w:val="00AC07EC"/>
    <w:rsid w:val="00AC1B64"/>
    <w:rsid w:val="00AC2621"/>
    <w:rsid w:val="00AC337C"/>
    <w:rsid w:val="00AC3525"/>
    <w:rsid w:val="00AC4DAA"/>
    <w:rsid w:val="00AC4F52"/>
    <w:rsid w:val="00AC4FB9"/>
    <w:rsid w:val="00AC5763"/>
    <w:rsid w:val="00AC65DE"/>
    <w:rsid w:val="00AC73DF"/>
    <w:rsid w:val="00AC753A"/>
    <w:rsid w:val="00AC7B07"/>
    <w:rsid w:val="00AD002E"/>
    <w:rsid w:val="00AD0079"/>
    <w:rsid w:val="00AD0328"/>
    <w:rsid w:val="00AD065D"/>
    <w:rsid w:val="00AD0AF3"/>
    <w:rsid w:val="00AD11F2"/>
    <w:rsid w:val="00AD1790"/>
    <w:rsid w:val="00AD20DE"/>
    <w:rsid w:val="00AD333D"/>
    <w:rsid w:val="00AD36B0"/>
    <w:rsid w:val="00AD4705"/>
    <w:rsid w:val="00AD5480"/>
    <w:rsid w:val="00AD5E62"/>
    <w:rsid w:val="00AD6109"/>
    <w:rsid w:val="00AD618E"/>
    <w:rsid w:val="00AD6C2C"/>
    <w:rsid w:val="00AD7EA6"/>
    <w:rsid w:val="00AE01BD"/>
    <w:rsid w:val="00AE13C3"/>
    <w:rsid w:val="00AE1C42"/>
    <w:rsid w:val="00AE2179"/>
    <w:rsid w:val="00AE2780"/>
    <w:rsid w:val="00AE381A"/>
    <w:rsid w:val="00AE48D5"/>
    <w:rsid w:val="00AE4DFC"/>
    <w:rsid w:val="00AE577F"/>
    <w:rsid w:val="00AE5931"/>
    <w:rsid w:val="00AE6568"/>
    <w:rsid w:val="00AE7D67"/>
    <w:rsid w:val="00AE7F7A"/>
    <w:rsid w:val="00AF0135"/>
    <w:rsid w:val="00AF0529"/>
    <w:rsid w:val="00AF078D"/>
    <w:rsid w:val="00AF0B34"/>
    <w:rsid w:val="00AF0BDC"/>
    <w:rsid w:val="00AF2421"/>
    <w:rsid w:val="00AF2566"/>
    <w:rsid w:val="00AF2AC7"/>
    <w:rsid w:val="00AF34CE"/>
    <w:rsid w:val="00AF34DD"/>
    <w:rsid w:val="00AF44B0"/>
    <w:rsid w:val="00AF4A6E"/>
    <w:rsid w:val="00AF695B"/>
    <w:rsid w:val="00B00485"/>
    <w:rsid w:val="00B0065F"/>
    <w:rsid w:val="00B0122F"/>
    <w:rsid w:val="00B017FD"/>
    <w:rsid w:val="00B01C24"/>
    <w:rsid w:val="00B04245"/>
    <w:rsid w:val="00B045F7"/>
    <w:rsid w:val="00B05AE7"/>
    <w:rsid w:val="00B0687B"/>
    <w:rsid w:val="00B07132"/>
    <w:rsid w:val="00B10481"/>
    <w:rsid w:val="00B11A6F"/>
    <w:rsid w:val="00B11ECC"/>
    <w:rsid w:val="00B1209C"/>
    <w:rsid w:val="00B1241D"/>
    <w:rsid w:val="00B12434"/>
    <w:rsid w:val="00B124EE"/>
    <w:rsid w:val="00B125B3"/>
    <w:rsid w:val="00B13A3D"/>
    <w:rsid w:val="00B13D77"/>
    <w:rsid w:val="00B15162"/>
    <w:rsid w:val="00B15EED"/>
    <w:rsid w:val="00B1668D"/>
    <w:rsid w:val="00B167DD"/>
    <w:rsid w:val="00B20BE6"/>
    <w:rsid w:val="00B21A0C"/>
    <w:rsid w:val="00B224AF"/>
    <w:rsid w:val="00B24265"/>
    <w:rsid w:val="00B25144"/>
    <w:rsid w:val="00B25667"/>
    <w:rsid w:val="00B25C92"/>
    <w:rsid w:val="00B26487"/>
    <w:rsid w:val="00B26908"/>
    <w:rsid w:val="00B27DE6"/>
    <w:rsid w:val="00B31189"/>
    <w:rsid w:val="00B31D93"/>
    <w:rsid w:val="00B32A47"/>
    <w:rsid w:val="00B34394"/>
    <w:rsid w:val="00B352C9"/>
    <w:rsid w:val="00B35427"/>
    <w:rsid w:val="00B35471"/>
    <w:rsid w:val="00B3564B"/>
    <w:rsid w:val="00B3748B"/>
    <w:rsid w:val="00B40165"/>
    <w:rsid w:val="00B4059A"/>
    <w:rsid w:val="00B406BC"/>
    <w:rsid w:val="00B40816"/>
    <w:rsid w:val="00B4164B"/>
    <w:rsid w:val="00B41C9F"/>
    <w:rsid w:val="00B426E8"/>
    <w:rsid w:val="00B42C0B"/>
    <w:rsid w:val="00B433F1"/>
    <w:rsid w:val="00B43AA7"/>
    <w:rsid w:val="00B44F3B"/>
    <w:rsid w:val="00B44FF7"/>
    <w:rsid w:val="00B45300"/>
    <w:rsid w:val="00B4666F"/>
    <w:rsid w:val="00B468FE"/>
    <w:rsid w:val="00B46A6C"/>
    <w:rsid w:val="00B46FDF"/>
    <w:rsid w:val="00B47A3D"/>
    <w:rsid w:val="00B47A6B"/>
    <w:rsid w:val="00B47F41"/>
    <w:rsid w:val="00B50308"/>
    <w:rsid w:val="00B504AB"/>
    <w:rsid w:val="00B504D0"/>
    <w:rsid w:val="00B50D82"/>
    <w:rsid w:val="00B514A9"/>
    <w:rsid w:val="00B52931"/>
    <w:rsid w:val="00B53446"/>
    <w:rsid w:val="00B53A7D"/>
    <w:rsid w:val="00B5425A"/>
    <w:rsid w:val="00B55304"/>
    <w:rsid w:val="00B556EC"/>
    <w:rsid w:val="00B55D81"/>
    <w:rsid w:val="00B55DE4"/>
    <w:rsid w:val="00B56659"/>
    <w:rsid w:val="00B576AD"/>
    <w:rsid w:val="00B5786F"/>
    <w:rsid w:val="00B5792B"/>
    <w:rsid w:val="00B57FF7"/>
    <w:rsid w:val="00B60BE9"/>
    <w:rsid w:val="00B61883"/>
    <w:rsid w:val="00B61CE8"/>
    <w:rsid w:val="00B61FA7"/>
    <w:rsid w:val="00B62F20"/>
    <w:rsid w:val="00B62FF4"/>
    <w:rsid w:val="00B6367D"/>
    <w:rsid w:val="00B63A0C"/>
    <w:rsid w:val="00B66D1F"/>
    <w:rsid w:val="00B670A1"/>
    <w:rsid w:val="00B673AE"/>
    <w:rsid w:val="00B67431"/>
    <w:rsid w:val="00B67FDE"/>
    <w:rsid w:val="00B70F4D"/>
    <w:rsid w:val="00B71D7E"/>
    <w:rsid w:val="00B72F2B"/>
    <w:rsid w:val="00B73577"/>
    <w:rsid w:val="00B744F6"/>
    <w:rsid w:val="00B763B9"/>
    <w:rsid w:val="00B76A60"/>
    <w:rsid w:val="00B76FDA"/>
    <w:rsid w:val="00B7738D"/>
    <w:rsid w:val="00B7757C"/>
    <w:rsid w:val="00B777D1"/>
    <w:rsid w:val="00B77B94"/>
    <w:rsid w:val="00B833AB"/>
    <w:rsid w:val="00B84178"/>
    <w:rsid w:val="00B87265"/>
    <w:rsid w:val="00B877AC"/>
    <w:rsid w:val="00B87BD9"/>
    <w:rsid w:val="00B87D7E"/>
    <w:rsid w:val="00B9218C"/>
    <w:rsid w:val="00B92DB6"/>
    <w:rsid w:val="00B930E8"/>
    <w:rsid w:val="00B9336A"/>
    <w:rsid w:val="00B96F31"/>
    <w:rsid w:val="00B971F1"/>
    <w:rsid w:val="00B9741A"/>
    <w:rsid w:val="00BA04DA"/>
    <w:rsid w:val="00BA1574"/>
    <w:rsid w:val="00BA15A1"/>
    <w:rsid w:val="00BA1C6B"/>
    <w:rsid w:val="00BA3190"/>
    <w:rsid w:val="00BA38FA"/>
    <w:rsid w:val="00BA38FD"/>
    <w:rsid w:val="00BA43C7"/>
    <w:rsid w:val="00BA5B3E"/>
    <w:rsid w:val="00BA632F"/>
    <w:rsid w:val="00BA6379"/>
    <w:rsid w:val="00BA64A2"/>
    <w:rsid w:val="00BA6FE1"/>
    <w:rsid w:val="00BA7909"/>
    <w:rsid w:val="00BB0014"/>
    <w:rsid w:val="00BB115A"/>
    <w:rsid w:val="00BB17FE"/>
    <w:rsid w:val="00BB1F1E"/>
    <w:rsid w:val="00BB2819"/>
    <w:rsid w:val="00BB3FD3"/>
    <w:rsid w:val="00BB520A"/>
    <w:rsid w:val="00BB5342"/>
    <w:rsid w:val="00BB5685"/>
    <w:rsid w:val="00BB6401"/>
    <w:rsid w:val="00BB6923"/>
    <w:rsid w:val="00BB6B58"/>
    <w:rsid w:val="00BB7DA8"/>
    <w:rsid w:val="00BC099D"/>
    <w:rsid w:val="00BC108E"/>
    <w:rsid w:val="00BC1691"/>
    <w:rsid w:val="00BC46CB"/>
    <w:rsid w:val="00BC5FDF"/>
    <w:rsid w:val="00BC66CB"/>
    <w:rsid w:val="00BD1682"/>
    <w:rsid w:val="00BD1FCC"/>
    <w:rsid w:val="00BD340F"/>
    <w:rsid w:val="00BD50F8"/>
    <w:rsid w:val="00BD5E4C"/>
    <w:rsid w:val="00BD5F1E"/>
    <w:rsid w:val="00BD6339"/>
    <w:rsid w:val="00BD66D3"/>
    <w:rsid w:val="00BD675C"/>
    <w:rsid w:val="00BE0381"/>
    <w:rsid w:val="00BE2ACF"/>
    <w:rsid w:val="00BE2DD3"/>
    <w:rsid w:val="00BE37F9"/>
    <w:rsid w:val="00BE58A0"/>
    <w:rsid w:val="00BE5D38"/>
    <w:rsid w:val="00BE625B"/>
    <w:rsid w:val="00BF06C3"/>
    <w:rsid w:val="00BF06EF"/>
    <w:rsid w:val="00BF0D0E"/>
    <w:rsid w:val="00BF19CF"/>
    <w:rsid w:val="00BF1AC7"/>
    <w:rsid w:val="00BF1D72"/>
    <w:rsid w:val="00BF200E"/>
    <w:rsid w:val="00BF2096"/>
    <w:rsid w:val="00BF2498"/>
    <w:rsid w:val="00BF284A"/>
    <w:rsid w:val="00BF2CE8"/>
    <w:rsid w:val="00BF39FB"/>
    <w:rsid w:val="00BF3B15"/>
    <w:rsid w:val="00BF4AA5"/>
    <w:rsid w:val="00BF5CC6"/>
    <w:rsid w:val="00BF760A"/>
    <w:rsid w:val="00C00A09"/>
    <w:rsid w:val="00C01ABF"/>
    <w:rsid w:val="00C01DAB"/>
    <w:rsid w:val="00C029C4"/>
    <w:rsid w:val="00C03BDE"/>
    <w:rsid w:val="00C03C4A"/>
    <w:rsid w:val="00C04905"/>
    <w:rsid w:val="00C04C4F"/>
    <w:rsid w:val="00C052D4"/>
    <w:rsid w:val="00C053F8"/>
    <w:rsid w:val="00C05D64"/>
    <w:rsid w:val="00C0622E"/>
    <w:rsid w:val="00C063EF"/>
    <w:rsid w:val="00C06978"/>
    <w:rsid w:val="00C07551"/>
    <w:rsid w:val="00C1079B"/>
    <w:rsid w:val="00C10911"/>
    <w:rsid w:val="00C10952"/>
    <w:rsid w:val="00C10AB0"/>
    <w:rsid w:val="00C111DC"/>
    <w:rsid w:val="00C11A7F"/>
    <w:rsid w:val="00C12A31"/>
    <w:rsid w:val="00C13AF9"/>
    <w:rsid w:val="00C13E8A"/>
    <w:rsid w:val="00C14E24"/>
    <w:rsid w:val="00C15132"/>
    <w:rsid w:val="00C168C6"/>
    <w:rsid w:val="00C16B75"/>
    <w:rsid w:val="00C1700A"/>
    <w:rsid w:val="00C2174C"/>
    <w:rsid w:val="00C21D5C"/>
    <w:rsid w:val="00C2471B"/>
    <w:rsid w:val="00C25E14"/>
    <w:rsid w:val="00C27CA5"/>
    <w:rsid w:val="00C3051A"/>
    <w:rsid w:val="00C33487"/>
    <w:rsid w:val="00C334DC"/>
    <w:rsid w:val="00C350A7"/>
    <w:rsid w:val="00C3609D"/>
    <w:rsid w:val="00C360BA"/>
    <w:rsid w:val="00C37339"/>
    <w:rsid w:val="00C37A39"/>
    <w:rsid w:val="00C400F9"/>
    <w:rsid w:val="00C41D94"/>
    <w:rsid w:val="00C42895"/>
    <w:rsid w:val="00C441D1"/>
    <w:rsid w:val="00C449C3"/>
    <w:rsid w:val="00C45706"/>
    <w:rsid w:val="00C45855"/>
    <w:rsid w:val="00C4633A"/>
    <w:rsid w:val="00C4694E"/>
    <w:rsid w:val="00C46BDD"/>
    <w:rsid w:val="00C47997"/>
    <w:rsid w:val="00C50103"/>
    <w:rsid w:val="00C514C1"/>
    <w:rsid w:val="00C53ED9"/>
    <w:rsid w:val="00C5498A"/>
    <w:rsid w:val="00C56195"/>
    <w:rsid w:val="00C568EB"/>
    <w:rsid w:val="00C57610"/>
    <w:rsid w:val="00C57835"/>
    <w:rsid w:val="00C57A9C"/>
    <w:rsid w:val="00C60533"/>
    <w:rsid w:val="00C60F35"/>
    <w:rsid w:val="00C614A4"/>
    <w:rsid w:val="00C6157A"/>
    <w:rsid w:val="00C61E38"/>
    <w:rsid w:val="00C620B3"/>
    <w:rsid w:val="00C62870"/>
    <w:rsid w:val="00C62E3D"/>
    <w:rsid w:val="00C64CAC"/>
    <w:rsid w:val="00C650F8"/>
    <w:rsid w:val="00C6585E"/>
    <w:rsid w:val="00C65DAD"/>
    <w:rsid w:val="00C66371"/>
    <w:rsid w:val="00C66D51"/>
    <w:rsid w:val="00C716E2"/>
    <w:rsid w:val="00C71A3F"/>
    <w:rsid w:val="00C71F41"/>
    <w:rsid w:val="00C72216"/>
    <w:rsid w:val="00C734C9"/>
    <w:rsid w:val="00C74BCC"/>
    <w:rsid w:val="00C74DDB"/>
    <w:rsid w:val="00C74F2B"/>
    <w:rsid w:val="00C76AE2"/>
    <w:rsid w:val="00C7771B"/>
    <w:rsid w:val="00C77D2E"/>
    <w:rsid w:val="00C8005E"/>
    <w:rsid w:val="00C80684"/>
    <w:rsid w:val="00C80698"/>
    <w:rsid w:val="00C80AA7"/>
    <w:rsid w:val="00C810AF"/>
    <w:rsid w:val="00C8142F"/>
    <w:rsid w:val="00C814F2"/>
    <w:rsid w:val="00C820B0"/>
    <w:rsid w:val="00C83062"/>
    <w:rsid w:val="00C83CA9"/>
    <w:rsid w:val="00C8497D"/>
    <w:rsid w:val="00C85151"/>
    <w:rsid w:val="00C86C5E"/>
    <w:rsid w:val="00C8704E"/>
    <w:rsid w:val="00C873BF"/>
    <w:rsid w:val="00C8765D"/>
    <w:rsid w:val="00C909BA"/>
    <w:rsid w:val="00C91190"/>
    <w:rsid w:val="00C91994"/>
    <w:rsid w:val="00C94EE5"/>
    <w:rsid w:val="00C953D3"/>
    <w:rsid w:val="00C96135"/>
    <w:rsid w:val="00C96431"/>
    <w:rsid w:val="00C967D4"/>
    <w:rsid w:val="00C96DB4"/>
    <w:rsid w:val="00C97153"/>
    <w:rsid w:val="00C974D2"/>
    <w:rsid w:val="00C97657"/>
    <w:rsid w:val="00C97749"/>
    <w:rsid w:val="00C97BA9"/>
    <w:rsid w:val="00CA0F78"/>
    <w:rsid w:val="00CA154C"/>
    <w:rsid w:val="00CA197E"/>
    <w:rsid w:val="00CA264D"/>
    <w:rsid w:val="00CA3FA0"/>
    <w:rsid w:val="00CA4063"/>
    <w:rsid w:val="00CA424E"/>
    <w:rsid w:val="00CA463F"/>
    <w:rsid w:val="00CA643C"/>
    <w:rsid w:val="00CB0388"/>
    <w:rsid w:val="00CB065F"/>
    <w:rsid w:val="00CB0932"/>
    <w:rsid w:val="00CB2B6C"/>
    <w:rsid w:val="00CB2F98"/>
    <w:rsid w:val="00CB34CB"/>
    <w:rsid w:val="00CB3908"/>
    <w:rsid w:val="00CB4394"/>
    <w:rsid w:val="00CB6A00"/>
    <w:rsid w:val="00CB7EF2"/>
    <w:rsid w:val="00CC0A1B"/>
    <w:rsid w:val="00CC0F18"/>
    <w:rsid w:val="00CC4127"/>
    <w:rsid w:val="00CC5962"/>
    <w:rsid w:val="00CC5A6E"/>
    <w:rsid w:val="00CC5D92"/>
    <w:rsid w:val="00CC5DDA"/>
    <w:rsid w:val="00CD024C"/>
    <w:rsid w:val="00CD0479"/>
    <w:rsid w:val="00CD0FAA"/>
    <w:rsid w:val="00CD1484"/>
    <w:rsid w:val="00CD22B7"/>
    <w:rsid w:val="00CD38F5"/>
    <w:rsid w:val="00CD3FB8"/>
    <w:rsid w:val="00CD46AB"/>
    <w:rsid w:val="00CD4AC3"/>
    <w:rsid w:val="00CD5040"/>
    <w:rsid w:val="00CD585F"/>
    <w:rsid w:val="00CD5CC9"/>
    <w:rsid w:val="00CD6738"/>
    <w:rsid w:val="00CD72E7"/>
    <w:rsid w:val="00CE012F"/>
    <w:rsid w:val="00CE2CD7"/>
    <w:rsid w:val="00CE3A28"/>
    <w:rsid w:val="00CE3B4C"/>
    <w:rsid w:val="00CE4DC3"/>
    <w:rsid w:val="00CE5167"/>
    <w:rsid w:val="00CE58F4"/>
    <w:rsid w:val="00CE6700"/>
    <w:rsid w:val="00CE7718"/>
    <w:rsid w:val="00CE79B5"/>
    <w:rsid w:val="00CE7AC5"/>
    <w:rsid w:val="00CF04EA"/>
    <w:rsid w:val="00CF0C97"/>
    <w:rsid w:val="00CF1CB6"/>
    <w:rsid w:val="00CF3243"/>
    <w:rsid w:val="00CF3464"/>
    <w:rsid w:val="00CF6C74"/>
    <w:rsid w:val="00CF7319"/>
    <w:rsid w:val="00CF7F0F"/>
    <w:rsid w:val="00D018C6"/>
    <w:rsid w:val="00D02041"/>
    <w:rsid w:val="00D02490"/>
    <w:rsid w:val="00D03610"/>
    <w:rsid w:val="00D038DC"/>
    <w:rsid w:val="00D03B7F"/>
    <w:rsid w:val="00D043EB"/>
    <w:rsid w:val="00D106DA"/>
    <w:rsid w:val="00D10C13"/>
    <w:rsid w:val="00D10F05"/>
    <w:rsid w:val="00D1129F"/>
    <w:rsid w:val="00D12E77"/>
    <w:rsid w:val="00D13911"/>
    <w:rsid w:val="00D140E5"/>
    <w:rsid w:val="00D142F0"/>
    <w:rsid w:val="00D14720"/>
    <w:rsid w:val="00D14D4B"/>
    <w:rsid w:val="00D1561F"/>
    <w:rsid w:val="00D15DFE"/>
    <w:rsid w:val="00D16CDD"/>
    <w:rsid w:val="00D211FC"/>
    <w:rsid w:val="00D21977"/>
    <w:rsid w:val="00D2245F"/>
    <w:rsid w:val="00D230E6"/>
    <w:rsid w:val="00D232F6"/>
    <w:rsid w:val="00D23464"/>
    <w:rsid w:val="00D237F0"/>
    <w:rsid w:val="00D24137"/>
    <w:rsid w:val="00D24301"/>
    <w:rsid w:val="00D2444D"/>
    <w:rsid w:val="00D259E9"/>
    <w:rsid w:val="00D25BE1"/>
    <w:rsid w:val="00D263BD"/>
    <w:rsid w:val="00D2661A"/>
    <w:rsid w:val="00D269B9"/>
    <w:rsid w:val="00D26CC7"/>
    <w:rsid w:val="00D270A4"/>
    <w:rsid w:val="00D27AE4"/>
    <w:rsid w:val="00D300E3"/>
    <w:rsid w:val="00D30695"/>
    <w:rsid w:val="00D30FB9"/>
    <w:rsid w:val="00D3156B"/>
    <w:rsid w:val="00D34031"/>
    <w:rsid w:val="00D3403C"/>
    <w:rsid w:val="00D34118"/>
    <w:rsid w:val="00D35185"/>
    <w:rsid w:val="00D376F6"/>
    <w:rsid w:val="00D379D0"/>
    <w:rsid w:val="00D40813"/>
    <w:rsid w:val="00D41817"/>
    <w:rsid w:val="00D4195D"/>
    <w:rsid w:val="00D42013"/>
    <w:rsid w:val="00D4348F"/>
    <w:rsid w:val="00D43822"/>
    <w:rsid w:val="00D43D52"/>
    <w:rsid w:val="00D4414B"/>
    <w:rsid w:val="00D44A01"/>
    <w:rsid w:val="00D456AA"/>
    <w:rsid w:val="00D45EEB"/>
    <w:rsid w:val="00D4645A"/>
    <w:rsid w:val="00D46627"/>
    <w:rsid w:val="00D46D3E"/>
    <w:rsid w:val="00D470C4"/>
    <w:rsid w:val="00D479D8"/>
    <w:rsid w:val="00D50024"/>
    <w:rsid w:val="00D50148"/>
    <w:rsid w:val="00D501CF"/>
    <w:rsid w:val="00D50356"/>
    <w:rsid w:val="00D507BF"/>
    <w:rsid w:val="00D5086D"/>
    <w:rsid w:val="00D52AFB"/>
    <w:rsid w:val="00D52CD0"/>
    <w:rsid w:val="00D53755"/>
    <w:rsid w:val="00D5398D"/>
    <w:rsid w:val="00D53F93"/>
    <w:rsid w:val="00D544EE"/>
    <w:rsid w:val="00D5678C"/>
    <w:rsid w:val="00D56EC9"/>
    <w:rsid w:val="00D57403"/>
    <w:rsid w:val="00D57551"/>
    <w:rsid w:val="00D57D91"/>
    <w:rsid w:val="00D600E4"/>
    <w:rsid w:val="00D607AB"/>
    <w:rsid w:val="00D60ACA"/>
    <w:rsid w:val="00D60EE5"/>
    <w:rsid w:val="00D61645"/>
    <w:rsid w:val="00D62866"/>
    <w:rsid w:val="00D638C2"/>
    <w:rsid w:val="00D65457"/>
    <w:rsid w:val="00D65970"/>
    <w:rsid w:val="00D70308"/>
    <w:rsid w:val="00D7096D"/>
    <w:rsid w:val="00D70B34"/>
    <w:rsid w:val="00D70B83"/>
    <w:rsid w:val="00D71E0C"/>
    <w:rsid w:val="00D724DB"/>
    <w:rsid w:val="00D72BED"/>
    <w:rsid w:val="00D75107"/>
    <w:rsid w:val="00D75206"/>
    <w:rsid w:val="00D75A3C"/>
    <w:rsid w:val="00D77803"/>
    <w:rsid w:val="00D8003D"/>
    <w:rsid w:val="00D80CB0"/>
    <w:rsid w:val="00D80D5F"/>
    <w:rsid w:val="00D836FA"/>
    <w:rsid w:val="00D83F38"/>
    <w:rsid w:val="00D8414C"/>
    <w:rsid w:val="00D842D0"/>
    <w:rsid w:val="00D84D65"/>
    <w:rsid w:val="00D86141"/>
    <w:rsid w:val="00D8632A"/>
    <w:rsid w:val="00D8660C"/>
    <w:rsid w:val="00D872FF"/>
    <w:rsid w:val="00D87F26"/>
    <w:rsid w:val="00D87FBC"/>
    <w:rsid w:val="00D90592"/>
    <w:rsid w:val="00D92201"/>
    <w:rsid w:val="00D9271B"/>
    <w:rsid w:val="00D92969"/>
    <w:rsid w:val="00D94477"/>
    <w:rsid w:val="00D94BD2"/>
    <w:rsid w:val="00D95270"/>
    <w:rsid w:val="00D95D3D"/>
    <w:rsid w:val="00D96586"/>
    <w:rsid w:val="00D971DE"/>
    <w:rsid w:val="00D977FC"/>
    <w:rsid w:val="00D97D75"/>
    <w:rsid w:val="00DA059A"/>
    <w:rsid w:val="00DA137A"/>
    <w:rsid w:val="00DA188C"/>
    <w:rsid w:val="00DA20EF"/>
    <w:rsid w:val="00DA3A46"/>
    <w:rsid w:val="00DA3F27"/>
    <w:rsid w:val="00DA47C7"/>
    <w:rsid w:val="00DA4A44"/>
    <w:rsid w:val="00DA5DA4"/>
    <w:rsid w:val="00DA74C7"/>
    <w:rsid w:val="00DA7994"/>
    <w:rsid w:val="00DB015E"/>
    <w:rsid w:val="00DB067C"/>
    <w:rsid w:val="00DB1126"/>
    <w:rsid w:val="00DB1CA4"/>
    <w:rsid w:val="00DB1CFF"/>
    <w:rsid w:val="00DB1E09"/>
    <w:rsid w:val="00DB1E0D"/>
    <w:rsid w:val="00DB2889"/>
    <w:rsid w:val="00DB2B13"/>
    <w:rsid w:val="00DB38B8"/>
    <w:rsid w:val="00DB4749"/>
    <w:rsid w:val="00DB4D8A"/>
    <w:rsid w:val="00DB683D"/>
    <w:rsid w:val="00DB6D7A"/>
    <w:rsid w:val="00DC0BE3"/>
    <w:rsid w:val="00DC0FF5"/>
    <w:rsid w:val="00DC16D2"/>
    <w:rsid w:val="00DC19AE"/>
    <w:rsid w:val="00DC206B"/>
    <w:rsid w:val="00DC23CE"/>
    <w:rsid w:val="00DC2870"/>
    <w:rsid w:val="00DC2B32"/>
    <w:rsid w:val="00DC32F6"/>
    <w:rsid w:val="00DC32FB"/>
    <w:rsid w:val="00DC332D"/>
    <w:rsid w:val="00DC5113"/>
    <w:rsid w:val="00DC69F7"/>
    <w:rsid w:val="00DC6CB0"/>
    <w:rsid w:val="00DC735B"/>
    <w:rsid w:val="00DC73E7"/>
    <w:rsid w:val="00DD00AB"/>
    <w:rsid w:val="00DD0AA2"/>
    <w:rsid w:val="00DD217D"/>
    <w:rsid w:val="00DD2F9D"/>
    <w:rsid w:val="00DD3038"/>
    <w:rsid w:val="00DD3136"/>
    <w:rsid w:val="00DD3898"/>
    <w:rsid w:val="00DD4217"/>
    <w:rsid w:val="00DD4849"/>
    <w:rsid w:val="00DD4A5F"/>
    <w:rsid w:val="00DD4D6A"/>
    <w:rsid w:val="00DD5136"/>
    <w:rsid w:val="00DD6833"/>
    <w:rsid w:val="00DD7AA3"/>
    <w:rsid w:val="00DD7C43"/>
    <w:rsid w:val="00DE183C"/>
    <w:rsid w:val="00DE2F1C"/>
    <w:rsid w:val="00DE3EE0"/>
    <w:rsid w:val="00DE52C0"/>
    <w:rsid w:val="00DE54D9"/>
    <w:rsid w:val="00DE5C21"/>
    <w:rsid w:val="00DE6953"/>
    <w:rsid w:val="00DE6EDA"/>
    <w:rsid w:val="00DE7783"/>
    <w:rsid w:val="00DF04DA"/>
    <w:rsid w:val="00DF0514"/>
    <w:rsid w:val="00DF105D"/>
    <w:rsid w:val="00DF16D0"/>
    <w:rsid w:val="00DF1798"/>
    <w:rsid w:val="00DF238E"/>
    <w:rsid w:val="00DF23B7"/>
    <w:rsid w:val="00DF6D0D"/>
    <w:rsid w:val="00DF7A98"/>
    <w:rsid w:val="00E00253"/>
    <w:rsid w:val="00E017FD"/>
    <w:rsid w:val="00E0190A"/>
    <w:rsid w:val="00E02C34"/>
    <w:rsid w:val="00E030F4"/>
    <w:rsid w:val="00E030F7"/>
    <w:rsid w:val="00E03CA2"/>
    <w:rsid w:val="00E0437F"/>
    <w:rsid w:val="00E047E7"/>
    <w:rsid w:val="00E051FA"/>
    <w:rsid w:val="00E05969"/>
    <w:rsid w:val="00E068B1"/>
    <w:rsid w:val="00E06E4D"/>
    <w:rsid w:val="00E06FF7"/>
    <w:rsid w:val="00E1107F"/>
    <w:rsid w:val="00E1163E"/>
    <w:rsid w:val="00E1283B"/>
    <w:rsid w:val="00E13919"/>
    <w:rsid w:val="00E144DB"/>
    <w:rsid w:val="00E147A4"/>
    <w:rsid w:val="00E14F1D"/>
    <w:rsid w:val="00E15CA2"/>
    <w:rsid w:val="00E1600F"/>
    <w:rsid w:val="00E16125"/>
    <w:rsid w:val="00E2000D"/>
    <w:rsid w:val="00E2415F"/>
    <w:rsid w:val="00E24827"/>
    <w:rsid w:val="00E24D18"/>
    <w:rsid w:val="00E24E75"/>
    <w:rsid w:val="00E266C0"/>
    <w:rsid w:val="00E268DA"/>
    <w:rsid w:val="00E269CA"/>
    <w:rsid w:val="00E27458"/>
    <w:rsid w:val="00E27470"/>
    <w:rsid w:val="00E277FB"/>
    <w:rsid w:val="00E312BC"/>
    <w:rsid w:val="00E3153C"/>
    <w:rsid w:val="00E31943"/>
    <w:rsid w:val="00E31CF9"/>
    <w:rsid w:val="00E31F0B"/>
    <w:rsid w:val="00E32BF8"/>
    <w:rsid w:val="00E33BB2"/>
    <w:rsid w:val="00E3464A"/>
    <w:rsid w:val="00E354B7"/>
    <w:rsid w:val="00E35672"/>
    <w:rsid w:val="00E35B2F"/>
    <w:rsid w:val="00E35C1B"/>
    <w:rsid w:val="00E35C5F"/>
    <w:rsid w:val="00E40747"/>
    <w:rsid w:val="00E42477"/>
    <w:rsid w:val="00E426BB"/>
    <w:rsid w:val="00E442BF"/>
    <w:rsid w:val="00E44D35"/>
    <w:rsid w:val="00E453FB"/>
    <w:rsid w:val="00E45868"/>
    <w:rsid w:val="00E461C6"/>
    <w:rsid w:val="00E50247"/>
    <w:rsid w:val="00E50BCA"/>
    <w:rsid w:val="00E51766"/>
    <w:rsid w:val="00E52989"/>
    <w:rsid w:val="00E52B3C"/>
    <w:rsid w:val="00E52D96"/>
    <w:rsid w:val="00E53F15"/>
    <w:rsid w:val="00E54073"/>
    <w:rsid w:val="00E54DB6"/>
    <w:rsid w:val="00E55C9F"/>
    <w:rsid w:val="00E5680F"/>
    <w:rsid w:val="00E5752F"/>
    <w:rsid w:val="00E6008C"/>
    <w:rsid w:val="00E6048E"/>
    <w:rsid w:val="00E60C70"/>
    <w:rsid w:val="00E61FA5"/>
    <w:rsid w:val="00E62302"/>
    <w:rsid w:val="00E62591"/>
    <w:rsid w:val="00E62EBD"/>
    <w:rsid w:val="00E637D5"/>
    <w:rsid w:val="00E65346"/>
    <w:rsid w:val="00E65585"/>
    <w:rsid w:val="00E65CEA"/>
    <w:rsid w:val="00E65DF1"/>
    <w:rsid w:val="00E66886"/>
    <w:rsid w:val="00E66CA1"/>
    <w:rsid w:val="00E67215"/>
    <w:rsid w:val="00E672C0"/>
    <w:rsid w:val="00E673E0"/>
    <w:rsid w:val="00E71262"/>
    <w:rsid w:val="00E723EC"/>
    <w:rsid w:val="00E72AC0"/>
    <w:rsid w:val="00E73AE6"/>
    <w:rsid w:val="00E764DE"/>
    <w:rsid w:val="00E76B7E"/>
    <w:rsid w:val="00E76C24"/>
    <w:rsid w:val="00E77DCE"/>
    <w:rsid w:val="00E81D86"/>
    <w:rsid w:val="00E8487D"/>
    <w:rsid w:val="00E8498C"/>
    <w:rsid w:val="00E852D1"/>
    <w:rsid w:val="00E874E5"/>
    <w:rsid w:val="00E879A3"/>
    <w:rsid w:val="00E87F8B"/>
    <w:rsid w:val="00E9162B"/>
    <w:rsid w:val="00E91E3B"/>
    <w:rsid w:val="00E92619"/>
    <w:rsid w:val="00E932EC"/>
    <w:rsid w:val="00E9341E"/>
    <w:rsid w:val="00E93CC8"/>
    <w:rsid w:val="00E95BA4"/>
    <w:rsid w:val="00E95F7F"/>
    <w:rsid w:val="00E96FF6"/>
    <w:rsid w:val="00E9763F"/>
    <w:rsid w:val="00E9792D"/>
    <w:rsid w:val="00E97B6F"/>
    <w:rsid w:val="00E97E24"/>
    <w:rsid w:val="00E97F47"/>
    <w:rsid w:val="00EA09AC"/>
    <w:rsid w:val="00EA0CCA"/>
    <w:rsid w:val="00EA1392"/>
    <w:rsid w:val="00EA14D6"/>
    <w:rsid w:val="00EA1934"/>
    <w:rsid w:val="00EA1D73"/>
    <w:rsid w:val="00EA1EB1"/>
    <w:rsid w:val="00EA20BA"/>
    <w:rsid w:val="00EA233C"/>
    <w:rsid w:val="00EA3D92"/>
    <w:rsid w:val="00EA3E84"/>
    <w:rsid w:val="00EA40D4"/>
    <w:rsid w:val="00EA4BDB"/>
    <w:rsid w:val="00EA5854"/>
    <w:rsid w:val="00EA5F42"/>
    <w:rsid w:val="00EA65CF"/>
    <w:rsid w:val="00EA66AB"/>
    <w:rsid w:val="00EA6A05"/>
    <w:rsid w:val="00EA6C62"/>
    <w:rsid w:val="00EA72EE"/>
    <w:rsid w:val="00EA785B"/>
    <w:rsid w:val="00EB0BD6"/>
    <w:rsid w:val="00EB1927"/>
    <w:rsid w:val="00EB212F"/>
    <w:rsid w:val="00EB2967"/>
    <w:rsid w:val="00EB2B56"/>
    <w:rsid w:val="00EB3A4E"/>
    <w:rsid w:val="00EB56DB"/>
    <w:rsid w:val="00EB6550"/>
    <w:rsid w:val="00EB734F"/>
    <w:rsid w:val="00EC0350"/>
    <w:rsid w:val="00EC07C7"/>
    <w:rsid w:val="00EC0CBC"/>
    <w:rsid w:val="00EC15F6"/>
    <w:rsid w:val="00EC1DD8"/>
    <w:rsid w:val="00EC2CEC"/>
    <w:rsid w:val="00EC2FE9"/>
    <w:rsid w:val="00EC38D5"/>
    <w:rsid w:val="00EC5DCE"/>
    <w:rsid w:val="00ED0110"/>
    <w:rsid w:val="00ED0256"/>
    <w:rsid w:val="00ED0688"/>
    <w:rsid w:val="00ED06BC"/>
    <w:rsid w:val="00ED0900"/>
    <w:rsid w:val="00ED0BB0"/>
    <w:rsid w:val="00ED0CED"/>
    <w:rsid w:val="00ED1219"/>
    <w:rsid w:val="00ED14A7"/>
    <w:rsid w:val="00ED295D"/>
    <w:rsid w:val="00ED31C9"/>
    <w:rsid w:val="00ED3931"/>
    <w:rsid w:val="00ED4428"/>
    <w:rsid w:val="00ED5D21"/>
    <w:rsid w:val="00ED62B3"/>
    <w:rsid w:val="00ED6336"/>
    <w:rsid w:val="00ED73CC"/>
    <w:rsid w:val="00ED7806"/>
    <w:rsid w:val="00ED7C27"/>
    <w:rsid w:val="00ED7F74"/>
    <w:rsid w:val="00EE0302"/>
    <w:rsid w:val="00EE0BDA"/>
    <w:rsid w:val="00EE0D28"/>
    <w:rsid w:val="00EE2714"/>
    <w:rsid w:val="00EE39F5"/>
    <w:rsid w:val="00EE3DC7"/>
    <w:rsid w:val="00EE4642"/>
    <w:rsid w:val="00EE47CC"/>
    <w:rsid w:val="00EE4AC1"/>
    <w:rsid w:val="00EE540A"/>
    <w:rsid w:val="00EE55FC"/>
    <w:rsid w:val="00EE660D"/>
    <w:rsid w:val="00EF05E5"/>
    <w:rsid w:val="00EF3828"/>
    <w:rsid w:val="00EF3B32"/>
    <w:rsid w:val="00EF3E70"/>
    <w:rsid w:val="00EF3F3E"/>
    <w:rsid w:val="00EF4D7A"/>
    <w:rsid w:val="00EF535C"/>
    <w:rsid w:val="00EF542D"/>
    <w:rsid w:val="00EF57A7"/>
    <w:rsid w:val="00EF5C44"/>
    <w:rsid w:val="00EF5E6F"/>
    <w:rsid w:val="00EF5F60"/>
    <w:rsid w:val="00EF64FD"/>
    <w:rsid w:val="00EF664C"/>
    <w:rsid w:val="00EF6755"/>
    <w:rsid w:val="00EF7213"/>
    <w:rsid w:val="00EF766C"/>
    <w:rsid w:val="00EF7A39"/>
    <w:rsid w:val="00EF7F54"/>
    <w:rsid w:val="00F0080B"/>
    <w:rsid w:val="00F02278"/>
    <w:rsid w:val="00F0470B"/>
    <w:rsid w:val="00F06489"/>
    <w:rsid w:val="00F06927"/>
    <w:rsid w:val="00F06F09"/>
    <w:rsid w:val="00F102CE"/>
    <w:rsid w:val="00F104EB"/>
    <w:rsid w:val="00F11086"/>
    <w:rsid w:val="00F12E4F"/>
    <w:rsid w:val="00F131A8"/>
    <w:rsid w:val="00F136D2"/>
    <w:rsid w:val="00F14ED8"/>
    <w:rsid w:val="00F150BB"/>
    <w:rsid w:val="00F150C1"/>
    <w:rsid w:val="00F171B6"/>
    <w:rsid w:val="00F1723F"/>
    <w:rsid w:val="00F17F0D"/>
    <w:rsid w:val="00F20650"/>
    <w:rsid w:val="00F20BAE"/>
    <w:rsid w:val="00F20E06"/>
    <w:rsid w:val="00F21ED0"/>
    <w:rsid w:val="00F22772"/>
    <w:rsid w:val="00F2294E"/>
    <w:rsid w:val="00F242BD"/>
    <w:rsid w:val="00F24A35"/>
    <w:rsid w:val="00F24AC9"/>
    <w:rsid w:val="00F24C16"/>
    <w:rsid w:val="00F25DE3"/>
    <w:rsid w:val="00F260CC"/>
    <w:rsid w:val="00F266D1"/>
    <w:rsid w:val="00F26D3A"/>
    <w:rsid w:val="00F304BE"/>
    <w:rsid w:val="00F30AC0"/>
    <w:rsid w:val="00F3113B"/>
    <w:rsid w:val="00F314BA"/>
    <w:rsid w:val="00F31905"/>
    <w:rsid w:val="00F31A06"/>
    <w:rsid w:val="00F31E1C"/>
    <w:rsid w:val="00F331AA"/>
    <w:rsid w:val="00F3355B"/>
    <w:rsid w:val="00F3368A"/>
    <w:rsid w:val="00F33775"/>
    <w:rsid w:val="00F34786"/>
    <w:rsid w:val="00F34E7B"/>
    <w:rsid w:val="00F365F6"/>
    <w:rsid w:val="00F369CD"/>
    <w:rsid w:val="00F3770F"/>
    <w:rsid w:val="00F4193B"/>
    <w:rsid w:val="00F4272E"/>
    <w:rsid w:val="00F4517E"/>
    <w:rsid w:val="00F47297"/>
    <w:rsid w:val="00F502AA"/>
    <w:rsid w:val="00F50322"/>
    <w:rsid w:val="00F505A5"/>
    <w:rsid w:val="00F513BA"/>
    <w:rsid w:val="00F53C10"/>
    <w:rsid w:val="00F54631"/>
    <w:rsid w:val="00F55F87"/>
    <w:rsid w:val="00F56023"/>
    <w:rsid w:val="00F565AF"/>
    <w:rsid w:val="00F57981"/>
    <w:rsid w:val="00F600F9"/>
    <w:rsid w:val="00F61261"/>
    <w:rsid w:val="00F622F7"/>
    <w:rsid w:val="00F629DD"/>
    <w:rsid w:val="00F62EA3"/>
    <w:rsid w:val="00F63CAA"/>
    <w:rsid w:val="00F644AE"/>
    <w:rsid w:val="00F64A68"/>
    <w:rsid w:val="00F64F53"/>
    <w:rsid w:val="00F652D3"/>
    <w:rsid w:val="00F653FE"/>
    <w:rsid w:val="00F666E5"/>
    <w:rsid w:val="00F671AF"/>
    <w:rsid w:val="00F7039A"/>
    <w:rsid w:val="00F70BBA"/>
    <w:rsid w:val="00F70DE3"/>
    <w:rsid w:val="00F71007"/>
    <w:rsid w:val="00F72E45"/>
    <w:rsid w:val="00F73B74"/>
    <w:rsid w:val="00F74475"/>
    <w:rsid w:val="00F75025"/>
    <w:rsid w:val="00F7645A"/>
    <w:rsid w:val="00F76EEB"/>
    <w:rsid w:val="00F7739A"/>
    <w:rsid w:val="00F774B9"/>
    <w:rsid w:val="00F8044F"/>
    <w:rsid w:val="00F82196"/>
    <w:rsid w:val="00F821F5"/>
    <w:rsid w:val="00F82437"/>
    <w:rsid w:val="00F82DA1"/>
    <w:rsid w:val="00F82FE4"/>
    <w:rsid w:val="00F84224"/>
    <w:rsid w:val="00F84B0F"/>
    <w:rsid w:val="00F86053"/>
    <w:rsid w:val="00F91E33"/>
    <w:rsid w:val="00F92149"/>
    <w:rsid w:val="00F9271B"/>
    <w:rsid w:val="00F93F6A"/>
    <w:rsid w:val="00F95800"/>
    <w:rsid w:val="00F974AE"/>
    <w:rsid w:val="00F97F62"/>
    <w:rsid w:val="00FA1547"/>
    <w:rsid w:val="00FA1E55"/>
    <w:rsid w:val="00FA2138"/>
    <w:rsid w:val="00FA2437"/>
    <w:rsid w:val="00FA2459"/>
    <w:rsid w:val="00FA2CF5"/>
    <w:rsid w:val="00FA3866"/>
    <w:rsid w:val="00FA393F"/>
    <w:rsid w:val="00FA51B6"/>
    <w:rsid w:val="00FA5B9D"/>
    <w:rsid w:val="00FA68E3"/>
    <w:rsid w:val="00FA69C2"/>
    <w:rsid w:val="00FA69CD"/>
    <w:rsid w:val="00FB1875"/>
    <w:rsid w:val="00FB1A02"/>
    <w:rsid w:val="00FB2199"/>
    <w:rsid w:val="00FB29F7"/>
    <w:rsid w:val="00FB2F5D"/>
    <w:rsid w:val="00FB33F8"/>
    <w:rsid w:val="00FB34A9"/>
    <w:rsid w:val="00FB490B"/>
    <w:rsid w:val="00FB53FD"/>
    <w:rsid w:val="00FB5D63"/>
    <w:rsid w:val="00FC038C"/>
    <w:rsid w:val="00FC0F62"/>
    <w:rsid w:val="00FC1FED"/>
    <w:rsid w:val="00FC23AB"/>
    <w:rsid w:val="00FC24B0"/>
    <w:rsid w:val="00FC2601"/>
    <w:rsid w:val="00FC260B"/>
    <w:rsid w:val="00FC2E35"/>
    <w:rsid w:val="00FC3C88"/>
    <w:rsid w:val="00FC5A14"/>
    <w:rsid w:val="00FC6766"/>
    <w:rsid w:val="00FC6EA1"/>
    <w:rsid w:val="00FC70CB"/>
    <w:rsid w:val="00FC7278"/>
    <w:rsid w:val="00FD02E6"/>
    <w:rsid w:val="00FD0A27"/>
    <w:rsid w:val="00FD1C21"/>
    <w:rsid w:val="00FD3388"/>
    <w:rsid w:val="00FD3C3D"/>
    <w:rsid w:val="00FD4621"/>
    <w:rsid w:val="00FD494A"/>
    <w:rsid w:val="00FD4D17"/>
    <w:rsid w:val="00FD50A5"/>
    <w:rsid w:val="00FD65F7"/>
    <w:rsid w:val="00FD681D"/>
    <w:rsid w:val="00FD6DDC"/>
    <w:rsid w:val="00FD7068"/>
    <w:rsid w:val="00FD7590"/>
    <w:rsid w:val="00FD7B0C"/>
    <w:rsid w:val="00FE0715"/>
    <w:rsid w:val="00FE0917"/>
    <w:rsid w:val="00FE0D74"/>
    <w:rsid w:val="00FE0F14"/>
    <w:rsid w:val="00FE1A36"/>
    <w:rsid w:val="00FE1B08"/>
    <w:rsid w:val="00FE1BE8"/>
    <w:rsid w:val="00FE2116"/>
    <w:rsid w:val="00FE4500"/>
    <w:rsid w:val="00FE45E1"/>
    <w:rsid w:val="00FE4739"/>
    <w:rsid w:val="00FE587E"/>
    <w:rsid w:val="00FE59A2"/>
    <w:rsid w:val="00FE7C4F"/>
    <w:rsid w:val="00FF0F7D"/>
    <w:rsid w:val="00FF102C"/>
    <w:rsid w:val="00FF176B"/>
    <w:rsid w:val="00FF1F75"/>
    <w:rsid w:val="00FF20EE"/>
    <w:rsid w:val="00FF26BB"/>
    <w:rsid w:val="00FF2F9F"/>
    <w:rsid w:val="00FF3BA6"/>
    <w:rsid w:val="00FF483D"/>
    <w:rsid w:val="00FF48FB"/>
    <w:rsid w:val="00FF4D5C"/>
    <w:rsid w:val="00FF4D79"/>
    <w:rsid w:val="00FF5B02"/>
    <w:rsid w:val="00FF7314"/>
    <w:rsid w:val="00FF7CB3"/>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s1030"/>
        <o:r id="V:Rule2" type="connector" idref="#_x0000_s1036"/>
        <o:r id="V:Rule3" type="connector" idref="#_x0000_s1034"/>
        <o:r id="V:Rule4" type="connector" idref="#_x0000_s1033"/>
        <o:r id="V:Rule5" type="connector" idref="#_x0000_s1031"/>
        <o:r id="V:Rule6" type="connector" idref="#_x0000_s1035"/>
        <o:r id="V:Rule7" type="connector" idref="#_x0000_s1032"/>
      </o:rules>
    </o:shapelayout>
  </w:shapeDefaults>
  <w:decimalSymbol w:val="."/>
  <w:listSeparator w:val=","/>
  <w14:docId w14:val="53D2C4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12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1C8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F1C87"/>
    <w:pPr>
      <w:ind w:left="720"/>
      <w:contextualSpacing/>
    </w:pPr>
  </w:style>
  <w:style w:type="paragraph" w:styleId="BalloonText">
    <w:name w:val="Balloon Text"/>
    <w:basedOn w:val="Normal"/>
    <w:link w:val="BalloonTextChar"/>
    <w:uiPriority w:val="99"/>
    <w:semiHidden/>
    <w:unhideWhenUsed/>
    <w:rsid w:val="00CC5D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5D92"/>
    <w:rPr>
      <w:rFonts w:ascii="Tahoma" w:hAnsi="Tahoma" w:cs="Tahoma"/>
      <w:sz w:val="16"/>
      <w:szCs w:val="16"/>
    </w:rPr>
  </w:style>
  <w:style w:type="character" w:styleId="CommentReference">
    <w:name w:val="annotation reference"/>
    <w:basedOn w:val="DefaultParagraphFont"/>
    <w:uiPriority w:val="99"/>
    <w:semiHidden/>
    <w:unhideWhenUsed/>
    <w:rsid w:val="00E8487D"/>
    <w:rPr>
      <w:sz w:val="16"/>
      <w:szCs w:val="16"/>
    </w:rPr>
  </w:style>
  <w:style w:type="paragraph" w:styleId="CommentText">
    <w:name w:val="annotation text"/>
    <w:basedOn w:val="Normal"/>
    <w:link w:val="CommentTextChar"/>
    <w:uiPriority w:val="99"/>
    <w:semiHidden/>
    <w:unhideWhenUsed/>
    <w:rsid w:val="00E8487D"/>
    <w:rPr>
      <w:sz w:val="20"/>
      <w:szCs w:val="20"/>
    </w:rPr>
  </w:style>
  <w:style w:type="character" w:customStyle="1" w:styleId="CommentTextChar">
    <w:name w:val="Comment Text Char"/>
    <w:basedOn w:val="DefaultParagraphFont"/>
    <w:link w:val="CommentText"/>
    <w:uiPriority w:val="99"/>
    <w:semiHidden/>
    <w:rsid w:val="00E8487D"/>
    <w:rPr>
      <w:sz w:val="20"/>
      <w:szCs w:val="20"/>
    </w:rPr>
  </w:style>
  <w:style w:type="paragraph" w:styleId="CommentSubject">
    <w:name w:val="annotation subject"/>
    <w:basedOn w:val="CommentText"/>
    <w:next w:val="CommentText"/>
    <w:link w:val="CommentSubjectChar"/>
    <w:uiPriority w:val="99"/>
    <w:semiHidden/>
    <w:unhideWhenUsed/>
    <w:rsid w:val="00E8487D"/>
    <w:rPr>
      <w:b/>
      <w:bCs/>
    </w:rPr>
  </w:style>
  <w:style w:type="character" w:customStyle="1" w:styleId="CommentSubjectChar">
    <w:name w:val="Comment Subject Char"/>
    <w:basedOn w:val="CommentTextChar"/>
    <w:link w:val="CommentSubject"/>
    <w:uiPriority w:val="99"/>
    <w:semiHidden/>
    <w:rsid w:val="00E848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757</Words>
  <Characters>4321</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ProBook 6470b</dc:creator>
  <cp:lastModifiedBy>Cathy Smith</cp:lastModifiedBy>
  <cp:revision>2</cp:revision>
  <dcterms:created xsi:type="dcterms:W3CDTF">2017-01-19T16:01:00Z</dcterms:created>
  <dcterms:modified xsi:type="dcterms:W3CDTF">2017-01-19T16:01:00Z</dcterms:modified>
</cp:coreProperties>
</file>